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</w:r>
      <w:r w:rsidR="0067395B">
        <w:rPr>
          <w:rFonts w:ascii="Arial" w:hAnsi="Arial" w:cs="Arial"/>
          <w:sz w:val="24"/>
          <w:szCs w:val="24"/>
        </w:rPr>
        <w:tab/>
        <w:t xml:space="preserve">      Ref: CORP 2022 - 031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AA187B">
        <w:rPr>
          <w:rFonts w:ascii="Arial" w:hAnsi="Arial" w:cs="Arial"/>
          <w:sz w:val="24"/>
          <w:szCs w:val="24"/>
        </w:rPr>
        <w:t>2</w:t>
      </w:r>
      <w:r w:rsidR="003C27C3">
        <w:rPr>
          <w:rFonts w:ascii="Arial" w:hAnsi="Arial" w:cs="Arial"/>
          <w:sz w:val="24"/>
          <w:szCs w:val="24"/>
        </w:rPr>
        <w:t>5</w:t>
      </w:r>
      <w:r w:rsidR="00AA187B">
        <w:rPr>
          <w:rFonts w:ascii="Arial" w:hAnsi="Arial" w:cs="Arial"/>
          <w:sz w:val="24"/>
          <w:szCs w:val="24"/>
        </w:rPr>
        <w:t>/</w:t>
      </w:r>
      <w:r w:rsidR="006562C9">
        <w:rPr>
          <w:rFonts w:ascii="Arial" w:hAnsi="Arial" w:cs="Arial"/>
          <w:sz w:val="24"/>
          <w:szCs w:val="24"/>
        </w:rPr>
        <w:t>04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36C19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the </w:t>
      </w:r>
      <w:r w:rsidR="0067395B" w:rsidRPr="0067395B">
        <w:rPr>
          <w:rFonts w:ascii="Arial" w:hAnsi="Arial" w:cs="Arial"/>
          <w:sz w:val="24"/>
        </w:rPr>
        <w:t>incidence and treatment of prostate cancer</w:t>
      </w:r>
      <w:r w:rsidR="0067395B"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67395B">
        <w:rPr>
          <w:rFonts w:ascii="Arial" w:hAnsi="Arial" w:cs="Arial"/>
          <w:sz w:val="24"/>
          <w:szCs w:val="24"/>
        </w:rPr>
        <w:t>14/03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BD78CB" w:rsidRPr="0067395B" w:rsidRDefault="00BD78CB" w:rsidP="0067395B">
      <w:pPr>
        <w:spacing w:after="0"/>
        <w:ind w:left="720"/>
        <w:jc w:val="both"/>
        <w:rPr>
          <w:rFonts w:ascii="Arial" w:hAnsi="Arial" w:cs="Arial"/>
          <w:b/>
          <w:i/>
          <w:sz w:val="28"/>
          <w:szCs w:val="24"/>
        </w:rPr>
      </w:pP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We are looking to understand the incidence and treatment of prostate cancer in the UK. We would greatly appreciate if you could answer the following questions:</w:t>
      </w: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1. Please provide the total number of patients treated in the last 3 months with any systemic anti-cancer treatment for: </w:t>
      </w:r>
    </w:p>
    <w:p w:rsidR="0067395B" w:rsidRPr="0067395B" w:rsidRDefault="0067395B" w:rsidP="0067395B">
      <w:pPr>
        <w:pStyle w:val="ListParagraph"/>
        <w:numPr>
          <w:ilvl w:val="0"/>
          <w:numId w:val="31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Prostate cancer (any stage)</w:t>
      </w:r>
    </w:p>
    <w:p w:rsidR="0067395B" w:rsidRPr="0067395B" w:rsidRDefault="0067395B" w:rsidP="0067395B">
      <w:pPr>
        <w:pStyle w:val="ListParagraph"/>
        <w:numPr>
          <w:ilvl w:val="0"/>
          <w:numId w:val="31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Metastatic prostate cancer</w:t>
      </w: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2. How many patients were treated for prostate cancer (any stage) in the past 3 months </w:t>
      </w:r>
      <w:proofErr w:type="gramStart"/>
      <w:r w:rsidRPr="0067395B">
        <w:rPr>
          <w:rFonts w:ascii="Arial" w:hAnsi="Arial" w:cs="Arial"/>
          <w:sz w:val="24"/>
        </w:rPr>
        <w:t>with:</w:t>
      </w:r>
      <w:proofErr w:type="gramEnd"/>
      <w:r w:rsidRPr="0067395B">
        <w:rPr>
          <w:rFonts w:ascii="Arial" w:hAnsi="Arial" w:cs="Arial"/>
          <w:sz w:val="24"/>
        </w:rPr>
        <w:t xml:space="preserve">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Androgen Deprivation Therapy (ADT) standalone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Abiraterone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Zytiga</w:t>
      </w:r>
      <w:proofErr w:type="spellEnd"/>
      <w:r w:rsidRPr="0067395B">
        <w:rPr>
          <w:rFonts w:ascii="Arial" w:hAnsi="Arial" w:cs="Arial"/>
          <w:sz w:val="24"/>
        </w:rPr>
        <w:t xml:space="preserve">)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Abiraterone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Zytiga</w:t>
      </w:r>
      <w:proofErr w:type="spellEnd"/>
      <w:r w:rsidRPr="0067395B">
        <w:rPr>
          <w:rFonts w:ascii="Arial" w:hAnsi="Arial" w:cs="Arial"/>
          <w:sz w:val="24"/>
        </w:rPr>
        <w:t xml:space="preserve">) - no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Enzalutamide (</w:t>
      </w:r>
      <w:proofErr w:type="spellStart"/>
      <w:r w:rsidRPr="0067395B">
        <w:rPr>
          <w:rFonts w:ascii="Arial" w:hAnsi="Arial" w:cs="Arial"/>
          <w:sz w:val="24"/>
        </w:rPr>
        <w:t>Xtandi</w:t>
      </w:r>
      <w:proofErr w:type="spellEnd"/>
      <w:r w:rsidRPr="0067395B">
        <w:rPr>
          <w:rFonts w:ascii="Arial" w:hAnsi="Arial" w:cs="Arial"/>
          <w:sz w:val="24"/>
        </w:rPr>
        <w:t xml:space="preserve">)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Enzalutamide (</w:t>
      </w:r>
      <w:proofErr w:type="spellStart"/>
      <w:r w:rsidRPr="0067395B">
        <w:rPr>
          <w:rFonts w:ascii="Arial" w:hAnsi="Arial" w:cs="Arial"/>
          <w:sz w:val="24"/>
        </w:rPr>
        <w:t>Xtandi</w:t>
      </w:r>
      <w:proofErr w:type="spellEnd"/>
      <w:r w:rsidRPr="0067395B">
        <w:rPr>
          <w:rFonts w:ascii="Arial" w:hAnsi="Arial" w:cs="Arial"/>
          <w:sz w:val="24"/>
        </w:rPr>
        <w:t xml:space="preserve">) - no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Apalutamide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Erleada</w:t>
      </w:r>
      <w:proofErr w:type="spellEnd"/>
      <w:r w:rsidRPr="0067395B">
        <w:rPr>
          <w:rFonts w:ascii="Arial" w:hAnsi="Arial" w:cs="Arial"/>
          <w:sz w:val="24"/>
        </w:rPr>
        <w:t xml:space="preserve">)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Darolutamide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Nubeqa</w:t>
      </w:r>
      <w:proofErr w:type="spellEnd"/>
      <w:r w:rsidRPr="0067395B">
        <w:rPr>
          <w:rFonts w:ascii="Arial" w:hAnsi="Arial" w:cs="Arial"/>
          <w:sz w:val="24"/>
        </w:rPr>
        <w:t xml:space="preserve">)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Cabazitaxel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Jevtana</w:t>
      </w:r>
      <w:proofErr w:type="spellEnd"/>
      <w:r w:rsidRPr="0067395B">
        <w:rPr>
          <w:rFonts w:ascii="Arial" w:hAnsi="Arial" w:cs="Arial"/>
          <w:sz w:val="24"/>
        </w:rPr>
        <w:t xml:space="preserve">)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lastRenderedPageBreak/>
        <w:t xml:space="preserve">Docetaxel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Docetaxel – no ADT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Degarelix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Firmagon</w:t>
      </w:r>
      <w:proofErr w:type="spellEnd"/>
      <w:r w:rsidRPr="0067395B">
        <w:rPr>
          <w:rFonts w:ascii="Arial" w:hAnsi="Arial" w:cs="Arial"/>
          <w:sz w:val="24"/>
        </w:rPr>
        <w:t xml:space="preserve">) </w:t>
      </w:r>
    </w:p>
    <w:p w:rsidR="0067395B" w:rsidRPr="0067395B" w:rsidRDefault="0067395B" w:rsidP="0067395B">
      <w:pPr>
        <w:pStyle w:val="ListParagraph"/>
        <w:numPr>
          <w:ilvl w:val="0"/>
          <w:numId w:val="32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Olaparib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Lynparza</w:t>
      </w:r>
      <w:proofErr w:type="spellEnd"/>
      <w:r w:rsidRPr="0067395B">
        <w:rPr>
          <w:rFonts w:ascii="Arial" w:hAnsi="Arial" w:cs="Arial"/>
          <w:sz w:val="24"/>
        </w:rPr>
        <w:t>)</w:t>
      </w: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</w:p>
    <w:p w:rsidR="0067395B" w:rsidRPr="0067395B" w:rsidRDefault="0067395B" w:rsidP="0067395B">
      <w:pPr>
        <w:spacing w:after="0"/>
        <w:ind w:left="72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3. How many metastatic prostate cancer patients were treated in the past 3 months </w:t>
      </w:r>
      <w:proofErr w:type="gramStart"/>
      <w:r w:rsidRPr="0067395B">
        <w:rPr>
          <w:rFonts w:ascii="Arial" w:hAnsi="Arial" w:cs="Arial"/>
          <w:sz w:val="24"/>
        </w:rPr>
        <w:t>with:</w:t>
      </w:r>
      <w:proofErr w:type="gramEnd"/>
      <w:r w:rsidRPr="0067395B">
        <w:rPr>
          <w:rFonts w:ascii="Arial" w:hAnsi="Arial" w:cs="Arial"/>
          <w:sz w:val="24"/>
        </w:rPr>
        <w:t xml:space="preserve"> </w:t>
      </w:r>
    </w:p>
    <w:p w:rsidR="0067395B" w:rsidRPr="0067395B" w:rsidRDefault="0067395B" w:rsidP="0067395B">
      <w:pPr>
        <w:pStyle w:val="ListParagraph"/>
        <w:numPr>
          <w:ilvl w:val="0"/>
          <w:numId w:val="33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Androgen Deprivation Therapy (ADT) standalone </w:t>
      </w:r>
    </w:p>
    <w:p w:rsidR="0067395B" w:rsidRPr="0067395B" w:rsidRDefault="0067395B" w:rsidP="0067395B">
      <w:pPr>
        <w:pStyle w:val="ListParagraph"/>
        <w:numPr>
          <w:ilvl w:val="0"/>
          <w:numId w:val="33"/>
        </w:numPr>
        <w:spacing w:after="0" w:line="254" w:lineRule="auto"/>
        <w:ind w:left="1440"/>
        <w:rPr>
          <w:rFonts w:ascii="Arial" w:hAnsi="Arial" w:cs="Arial"/>
          <w:sz w:val="24"/>
        </w:rPr>
      </w:pPr>
      <w:proofErr w:type="spellStart"/>
      <w:r w:rsidRPr="0067395B">
        <w:rPr>
          <w:rFonts w:ascii="Arial" w:hAnsi="Arial" w:cs="Arial"/>
          <w:sz w:val="24"/>
        </w:rPr>
        <w:t>Apalutamide</w:t>
      </w:r>
      <w:proofErr w:type="spellEnd"/>
      <w:r w:rsidRPr="0067395B">
        <w:rPr>
          <w:rFonts w:ascii="Arial" w:hAnsi="Arial" w:cs="Arial"/>
          <w:sz w:val="24"/>
        </w:rPr>
        <w:t xml:space="preserve"> (</w:t>
      </w:r>
      <w:proofErr w:type="spellStart"/>
      <w:r w:rsidRPr="0067395B">
        <w:rPr>
          <w:rFonts w:ascii="Arial" w:hAnsi="Arial" w:cs="Arial"/>
          <w:sz w:val="24"/>
        </w:rPr>
        <w:t>Erleada</w:t>
      </w:r>
      <w:proofErr w:type="spellEnd"/>
      <w:r w:rsidRPr="0067395B">
        <w:rPr>
          <w:rFonts w:ascii="Arial" w:hAnsi="Arial" w:cs="Arial"/>
          <w:sz w:val="24"/>
        </w:rPr>
        <w:t xml:space="preserve">) in combination with any ADT </w:t>
      </w:r>
    </w:p>
    <w:p w:rsidR="0067395B" w:rsidRPr="0067395B" w:rsidRDefault="0067395B" w:rsidP="0067395B">
      <w:pPr>
        <w:pStyle w:val="ListParagraph"/>
        <w:numPr>
          <w:ilvl w:val="0"/>
          <w:numId w:val="33"/>
        </w:numPr>
        <w:spacing w:after="0" w:line="254" w:lineRule="auto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 xml:space="preserve">Docetaxel in combination with any ADT </w:t>
      </w:r>
    </w:p>
    <w:p w:rsidR="00BD78CB" w:rsidRPr="0067395B" w:rsidRDefault="0067395B" w:rsidP="0067395B">
      <w:pPr>
        <w:pStyle w:val="PlainText"/>
        <w:ind w:left="1440"/>
        <w:rPr>
          <w:rFonts w:ascii="Arial" w:hAnsi="Arial" w:cs="Arial"/>
          <w:sz w:val="24"/>
        </w:rPr>
      </w:pPr>
      <w:r w:rsidRPr="0067395B">
        <w:rPr>
          <w:rFonts w:ascii="Arial" w:hAnsi="Arial" w:cs="Arial"/>
          <w:sz w:val="24"/>
        </w:rPr>
        <w:t>Docetaxel – no ADT</w:t>
      </w:r>
    </w:p>
    <w:p w:rsidR="0067395B" w:rsidRPr="00A9435C" w:rsidRDefault="0067395B" w:rsidP="0067395B">
      <w:pPr>
        <w:pStyle w:val="PlainText"/>
        <w:ind w:left="720"/>
        <w:rPr>
          <w:iCs/>
          <w:sz w:val="20"/>
          <w:szCs w:val="20"/>
        </w:rPr>
      </w:pPr>
    </w:p>
    <w:p w:rsidR="00BD78CB" w:rsidRDefault="00BD78CB" w:rsidP="00BD78CB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BD78CB" w:rsidRPr="00FD7500" w:rsidRDefault="00BD78CB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67395B" w:rsidRDefault="0067395B" w:rsidP="0067395B">
      <w:pPr>
        <w:rPr>
          <w:color w:val="1F497D"/>
        </w:rPr>
      </w:pPr>
      <w:r>
        <w:rPr>
          <w:rFonts w:ascii="Arial" w:hAnsi="Arial" w:cs="Arial"/>
          <w:sz w:val="24"/>
          <w:szCs w:val="24"/>
        </w:rPr>
        <w:t xml:space="preserve">The information you have requested can be found </w:t>
      </w:r>
      <w:r w:rsidR="006D563E">
        <w:rPr>
          <w:rFonts w:ascii="Arial" w:hAnsi="Arial" w:cs="Arial"/>
          <w:sz w:val="24"/>
          <w:szCs w:val="24"/>
        </w:rPr>
        <w:t>within</w:t>
      </w:r>
      <w:r>
        <w:rPr>
          <w:rFonts w:ascii="Arial" w:hAnsi="Arial" w:cs="Arial"/>
          <w:sz w:val="24"/>
          <w:szCs w:val="24"/>
        </w:rPr>
        <w:t xml:space="preserve"> the attached spreadsheet, however we are unable to provide information in relation to the </w:t>
      </w:r>
      <w:r w:rsidRPr="0067395B">
        <w:rPr>
          <w:rFonts w:ascii="Arial" w:hAnsi="Arial" w:cs="Arial"/>
          <w:color w:val="000000"/>
          <w:sz w:val="24"/>
          <w:lang w:eastAsia="en-GB"/>
        </w:rPr>
        <w:t>Met</w:t>
      </w:r>
      <w:r>
        <w:rPr>
          <w:rFonts w:ascii="Arial" w:hAnsi="Arial" w:cs="Arial"/>
          <w:color w:val="000000"/>
          <w:sz w:val="24"/>
          <w:lang w:eastAsia="en-GB"/>
        </w:rPr>
        <w:t xml:space="preserve">astatic prostate cancer element as </w:t>
      </w:r>
      <w:r w:rsidRPr="004040D9">
        <w:rPr>
          <w:rFonts w:ascii="Arial" w:hAnsi="Arial" w:cs="Arial"/>
          <w:iCs/>
          <w:sz w:val="24"/>
        </w:rPr>
        <w:t xml:space="preserve">we do not record this data in a format that enables us to retrieve information to the level of detail required to specifically answer this request. </w:t>
      </w:r>
      <w:r w:rsidRPr="00AC2C61">
        <w:rPr>
          <w:rFonts w:ascii="Arial" w:hAnsi="Arial" w:cs="Arial"/>
          <w:sz w:val="24"/>
          <w:szCs w:val="24"/>
        </w:rPr>
        <w:t>To accurately</w:t>
      </w:r>
      <w:r>
        <w:rPr>
          <w:rFonts w:ascii="Arial" w:hAnsi="Arial" w:cs="Arial"/>
          <w:sz w:val="24"/>
          <w:szCs w:val="24"/>
        </w:rPr>
        <w:t xml:space="preserve"> identify </w:t>
      </w:r>
      <w:r w:rsidRPr="00F77F97">
        <w:rPr>
          <w:rFonts w:ascii="Arial" w:hAnsi="Arial" w:cs="Arial"/>
          <w:sz w:val="24"/>
        </w:rPr>
        <w:t>Metastatic</w:t>
      </w:r>
      <w:r>
        <w:rPr>
          <w:rFonts w:ascii="Arial" w:hAnsi="Arial" w:cs="Arial"/>
          <w:sz w:val="24"/>
        </w:rPr>
        <w:t xml:space="preserve"> prostate</w:t>
      </w:r>
      <w:r w:rsidRPr="00F77F97">
        <w:rPr>
          <w:rFonts w:ascii="Arial" w:hAnsi="Arial" w:cs="Arial"/>
          <w:sz w:val="24"/>
        </w:rPr>
        <w:t xml:space="preserve"> cancer patients will require a review of all the </w:t>
      </w:r>
      <w:r w:rsidR="00AD7790" w:rsidRPr="00F77F97">
        <w:rPr>
          <w:rFonts w:ascii="Arial" w:hAnsi="Arial" w:cs="Arial"/>
          <w:sz w:val="24"/>
        </w:rPr>
        <w:t>patients</w:t>
      </w:r>
      <w:r w:rsidRPr="00F77F97">
        <w:rPr>
          <w:rFonts w:ascii="Arial" w:hAnsi="Arial" w:cs="Arial"/>
          <w:sz w:val="24"/>
        </w:rPr>
        <w:t xml:space="preserve"> records.</w:t>
      </w:r>
      <w:r w:rsidRPr="00F77F97">
        <w:rPr>
          <w:sz w:val="24"/>
        </w:rPr>
        <w:t xml:space="preserve"> </w:t>
      </w: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  <w:r w:rsidRPr="00AC2C61">
        <w:rPr>
          <w:rFonts w:ascii="Arial" w:hAnsi="Arial" w:cs="Arial"/>
          <w:sz w:val="24"/>
          <w:szCs w:val="24"/>
        </w:rPr>
        <w:t>Due to the volume of patients this would</w:t>
      </w:r>
      <w:r w:rsidRPr="00AC2C61">
        <w:t xml:space="preserve"> </w:t>
      </w:r>
      <w:r w:rsidRPr="004040D9">
        <w:rPr>
          <w:rFonts w:ascii="Arial" w:hAnsi="Arial" w:cs="Arial"/>
          <w:iCs/>
          <w:sz w:val="24"/>
        </w:rPr>
        <w:t xml:space="preserve">subsequently take the request over the prescribed appropriate fee limit under section 12 of the Freedom of Information Act 2000.   </w:t>
      </w: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It is our estimation that to carry out this task the cost of complying would exceed the appropriate limit (prescribed hourly rate of £25 per hour). In reaching this decision we estimate that it would take a minimum of </w:t>
      </w:r>
      <w:r>
        <w:rPr>
          <w:rFonts w:ascii="Arial" w:hAnsi="Arial" w:cs="Arial"/>
          <w:iCs/>
          <w:sz w:val="24"/>
        </w:rPr>
        <w:t>20</w:t>
      </w:r>
      <w:r w:rsidRPr="004040D9">
        <w:rPr>
          <w:rFonts w:ascii="Arial" w:hAnsi="Arial" w:cs="Arial"/>
          <w:iCs/>
          <w:sz w:val="24"/>
        </w:rPr>
        <w:t xml:space="preserve"> hours to manually review the necessary information within our patient records. Therefore to obtain the data would work </w:t>
      </w:r>
      <w:r>
        <w:rPr>
          <w:rFonts w:ascii="Arial" w:hAnsi="Arial" w:cs="Arial"/>
          <w:iCs/>
          <w:sz w:val="24"/>
        </w:rPr>
        <w:t>out at approximately 20</w:t>
      </w:r>
      <w:r w:rsidRPr="004040D9">
        <w:rPr>
          <w:rFonts w:ascii="Arial" w:hAnsi="Arial" w:cs="Arial"/>
          <w:iCs/>
          <w:sz w:val="24"/>
        </w:rPr>
        <w:t xml:space="preserve"> @ £25.00 per hour (cost</w:t>
      </w:r>
      <w:r>
        <w:rPr>
          <w:rFonts w:ascii="Arial" w:hAnsi="Arial" w:cs="Arial"/>
          <w:iCs/>
          <w:sz w:val="24"/>
        </w:rPr>
        <w:t xml:space="preserve"> permitted under the Act) = £500</w:t>
      </w:r>
      <w:r w:rsidRPr="004040D9">
        <w:rPr>
          <w:rFonts w:ascii="Arial" w:hAnsi="Arial" w:cs="Arial"/>
          <w:iCs/>
          <w:sz w:val="24"/>
        </w:rPr>
        <w:t>.00.</w:t>
      </w: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lastRenderedPageBreak/>
        <w:t>In our duty to advise and assist you, then we would like to give you the option to revise your request so that it falls below the prescribed appropriate limit.</w:t>
      </w: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</w:p>
    <w:p w:rsidR="0067395B" w:rsidRPr="004040D9" w:rsidRDefault="0067395B" w:rsidP="0067395B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However, it is </w:t>
      </w:r>
      <w:proofErr w:type="spellStart"/>
      <w:r w:rsidRPr="004040D9">
        <w:rPr>
          <w:rFonts w:ascii="Arial" w:hAnsi="Arial" w:cs="Arial"/>
          <w:iCs/>
          <w:sz w:val="24"/>
        </w:rPr>
        <w:t>recognised</w:t>
      </w:r>
      <w:proofErr w:type="spellEnd"/>
      <w:r w:rsidRPr="004040D9">
        <w:rPr>
          <w:rFonts w:ascii="Arial" w:hAnsi="Arial" w:cs="Arial"/>
          <w:iCs/>
          <w:sz w:val="24"/>
        </w:rPr>
        <w:t xml:space="preserve"> that in the context of this particular request it may be very difficult to be any more specific or make the request any easier for Velindre</w:t>
      </w:r>
      <w:r>
        <w:rPr>
          <w:rFonts w:ascii="Arial" w:hAnsi="Arial" w:cs="Arial"/>
          <w:iCs/>
          <w:sz w:val="24"/>
        </w:rPr>
        <w:t xml:space="preserve"> University</w:t>
      </w:r>
      <w:r w:rsidRPr="004040D9">
        <w:rPr>
          <w:rFonts w:ascii="Arial" w:hAnsi="Arial" w:cs="Arial"/>
          <w:iCs/>
          <w:sz w:val="24"/>
        </w:rPr>
        <w:t xml:space="preserve"> NHS Trust to comply, given the alternative requested information may still be contained within the patient record.</w:t>
      </w: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36C1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D779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9"/>
  </w:num>
  <w:num w:numId="4">
    <w:abstractNumId w:val="2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3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7"/>
  </w:num>
  <w:num w:numId="12">
    <w:abstractNumId w:val="29"/>
  </w:num>
  <w:num w:numId="13">
    <w:abstractNumId w:val="16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5"/>
  </w:num>
  <w:num w:numId="22">
    <w:abstractNumId w:val="21"/>
  </w:num>
  <w:num w:numId="23">
    <w:abstractNumId w:val="27"/>
  </w:num>
  <w:num w:numId="24">
    <w:abstractNumId w:val="22"/>
  </w:num>
  <w:num w:numId="25">
    <w:abstractNumId w:val="10"/>
  </w:num>
  <w:num w:numId="26">
    <w:abstractNumId w:val="19"/>
  </w:num>
  <w:num w:numId="27">
    <w:abstractNumId w:val="28"/>
  </w:num>
  <w:num w:numId="28">
    <w:abstractNumId w:val="14"/>
  </w:num>
  <w:num w:numId="29">
    <w:abstractNumId w:val="17"/>
  </w:num>
  <w:num w:numId="30">
    <w:abstractNumId w:val="30"/>
  </w:num>
  <w:num w:numId="31">
    <w:abstractNumId w:val="12"/>
  </w:num>
  <w:num w:numId="32">
    <w:abstractNumId w:val="13"/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C36B7"/>
    <w:rsid w:val="002D296C"/>
    <w:rsid w:val="002E5C9F"/>
    <w:rsid w:val="00322865"/>
    <w:rsid w:val="00345ECB"/>
    <w:rsid w:val="0036494B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36C19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104088E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49BD0C-BBDE-43A5-B306-30CE576AD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594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2022-04-25T11:07:00Z</dcterms:created>
  <dcterms:modified xsi:type="dcterms:W3CDTF">2022-04-25T11:07:00Z</dcterms:modified>
</cp:coreProperties>
</file>