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00FD34C0">
        <w:rPr>
          <w:rFonts w:ascii="Arial" w:hAnsi="Arial" w:cs="Arial"/>
          <w:sz w:val="24"/>
          <w:szCs w:val="24"/>
        </w:rPr>
        <w:t xml:space="preserve">Ref: CORP </w:t>
      </w:r>
      <w:r w:rsidR="002307AA">
        <w:rPr>
          <w:rFonts w:ascii="Arial" w:hAnsi="Arial" w:cs="Arial"/>
          <w:sz w:val="24"/>
          <w:szCs w:val="24"/>
        </w:rPr>
        <w:t>2022 - 01</w:t>
      </w:r>
      <w:r w:rsidR="0094725D">
        <w:rPr>
          <w:rFonts w:ascii="Arial" w:hAnsi="Arial" w:cs="Arial"/>
          <w:sz w:val="24"/>
          <w:szCs w:val="24"/>
        </w:rPr>
        <w:t>7</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7D21CE">
        <w:rPr>
          <w:rFonts w:ascii="Arial" w:hAnsi="Arial" w:cs="Arial"/>
          <w:sz w:val="24"/>
          <w:szCs w:val="24"/>
        </w:rPr>
        <w:tab/>
        <w:t xml:space="preserve">     </w:t>
      </w:r>
      <w:r>
        <w:rPr>
          <w:rFonts w:ascii="Arial" w:hAnsi="Arial" w:cs="Arial"/>
          <w:sz w:val="24"/>
          <w:szCs w:val="24"/>
        </w:rPr>
        <w:t xml:space="preserve"> </w:t>
      </w:r>
      <w:r w:rsidRPr="00FD7500">
        <w:rPr>
          <w:rFonts w:ascii="Arial" w:hAnsi="Arial" w:cs="Arial"/>
          <w:sz w:val="24"/>
          <w:szCs w:val="24"/>
        </w:rPr>
        <w:t>Date:</w:t>
      </w:r>
      <w:r w:rsidR="002244CB">
        <w:rPr>
          <w:rFonts w:ascii="Arial" w:hAnsi="Arial" w:cs="Arial"/>
          <w:sz w:val="24"/>
          <w:szCs w:val="24"/>
        </w:rPr>
        <w:t xml:space="preserve"> </w:t>
      </w:r>
      <w:r w:rsidR="000B4528">
        <w:rPr>
          <w:rFonts w:ascii="Arial" w:hAnsi="Arial" w:cs="Arial"/>
          <w:sz w:val="24"/>
          <w:szCs w:val="24"/>
        </w:rPr>
        <w:t>03.03</w:t>
      </w:r>
      <w:r w:rsidR="00C006C0">
        <w:rPr>
          <w:rFonts w:ascii="Arial" w:hAnsi="Arial" w:cs="Arial"/>
          <w:sz w:val="24"/>
          <w:szCs w:val="24"/>
        </w:rPr>
        <w:t>.</w:t>
      </w:r>
      <w:r w:rsidR="007D21CE">
        <w:rPr>
          <w:rFonts w:ascii="Arial" w:hAnsi="Arial" w:cs="Arial"/>
          <w:sz w:val="24"/>
          <w:szCs w:val="24"/>
        </w:rPr>
        <w:t>2022</w:t>
      </w:r>
    </w:p>
    <w:p w:rsidR="002D09A8" w:rsidRDefault="002D09A8" w:rsidP="002D09A8">
      <w:pPr>
        <w:tabs>
          <w:tab w:val="left" w:pos="9360"/>
        </w:tabs>
        <w:spacing w:after="0"/>
        <w:ind w:right="1412"/>
        <w:rPr>
          <w:rFonts w:ascii="Arial" w:hAnsi="Arial" w:cs="Arial"/>
          <w:sz w:val="24"/>
          <w:szCs w:val="24"/>
        </w:rPr>
      </w:pPr>
      <w:r>
        <w:rPr>
          <w:rFonts w:ascii="Arial" w:hAnsi="Arial" w:cs="Arial"/>
          <w:sz w:val="24"/>
          <w:szCs w:val="24"/>
        </w:rPr>
        <w:t xml:space="preserve">Dear </w:t>
      </w:r>
      <w:r w:rsidR="00394D45">
        <w:rPr>
          <w:rFonts w:ascii="Arial" w:hAnsi="Arial" w:cs="Arial"/>
          <w:sz w:val="24"/>
          <w:szCs w:val="24"/>
        </w:rPr>
        <w:t>****</w:t>
      </w:r>
      <w:bookmarkStart w:id="0" w:name="_GoBack"/>
      <w:bookmarkEnd w:id="0"/>
    </w:p>
    <w:p w:rsidR="002D09A8" w:rsidRPr="00FD7500" w:rsidRDefault="002D09A8" w:rsidP="002D09A8">
      <w:pPr>
        <w:tabs>
          <w:tab w:val="left" w:pos="9360"/>
        </w:tabs>
        <w:spacing w:after="0"/>
        <w:ind w:right="1412"/>
        <w:rPr>
          <w:rFonts w:ascii="Arial" w:hAnsi="Arial" w:cs="Arial"/>
          <w:sz w:val="24"/>
          <w:szCs w:val="24"/>
        </w:rPr>
      </w:pPr>
    </w:p>
    <w:p w:rsidR="002D09A8" w:rsidRPr="00FD7500" w:rsidRDefault="002D09A8" w:rsidP="002D09A8">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2D09A8" w:rsidRPr="00FD7500" w:rsidRDefault="002D09A8" w:rsidP="002D09A8">
      <w:pPr>
        <w:spacing w:after="0"/>
        <w:rPr>
          <w:rFonts w:ascii="Arial" w:hAnsi="Arial" w:cs="Arial"/>
          <w:sz w:val="24"/>
          <w:szCs w:val="24"/>
        </w:rPr>
      </w:pPr>
    </w:p>
    <w:p w:rsidR="002D09A8" w:rsidRPr="00FD7500" w:rsidRDefault="002D09A8" w:rsidP="002D09A8">
      <w:pPr>
        <w:spacing w:after="0"/>
        <w:rPr>
          <w:rFonts w:ascii="Arial" w:hAnsi="Arial" w:cs="Arial"/>
          <w:sz w:val="24"/>
          <w:szCs w:val="24"/>
        </w:rPr>
      </w:pPr>
      <w:r w:rsidRPr="00FD7500">
        <w:rPr>
          <w:rFonts w:ascii="Arial" w:hAnsi="Arial" w:cs="Arial"/>
          <w:sz w:val="24"/>
          <w:szCs w:val="24"/>
        </w:rPr>
        <w:t>Thank you for your request for</w:t>
      </w:r>
      <w:r w:rsidR="002307AA">
        <w:rPr>
          <w:rFonts w:ascii="Arial" w:hAnsi="Arial" w:cs="Arial"/>
          <w:sz w:val="24"/>
          <w:szCs w:val="24"/>
        </w:rPr>
        <w:t xml:space="preserve"> the following</w:t>
      </w:r>
      <w:r w:rsidRPr="00FD7500">
        <w:rPr>
          <w:rFonts w:ascii="Arial" w:hAnsi="Arial" w:cs="Arial"/>
          <w:sz w:val="24"/>
          <w:szCs w:val="24"/>
        </w:rPr>
        <w:t xml:space="preserve"> </w:t>
      </w:r>
      <w:r>
        <w:rPr>
          <w:rFonts w:ascii="Arial" w:hAnsi="Arial" w:cs="Arial"/>
          <w:sz w:val="24"/>
          <w:szCs w:val="24"/>
        </w:rPr>
        <w:t xml:space="preserve">information </w:t>
      </w:r>
      <w:r w:rsidRPr="00FD7500">
        <w:rPr>
          <w:rFonts w:ascii="Arial" w:hAnsi="Arial" w:cs="Arial"/>
          <w:sz w:val="24"/>
          <w:szCs w:val="24"/>
        </w:rPr>
        <w:t>which we received on</w:t>
      </w:r>
      <w:r>
        <w:rPr>
          <w:rFonts w:ascii="Arial" w:hAnsi="Arial" w:cs="Arial"/>
          <w:sz w:val="24"/>
          <w:szCs w:val="24"/>
        </w:rPr>
        <w:t xml:space="preserve"> </w:t>
      </w:r>
      <w:r w:rsidR="0094725D">
        <w:rPr>
          <w:rFonts w:ascii="Arial" w:hAnsi="Arial" w:cs="Arial"/>
          <w:sz w:val="24"/>
          <w:szCs w:val="24"/>
        </w:rPr>
        <w:t>16</w:t>
      </w:r>
      <w:r w:rsidR="002307AA">
        <w:rPr>
          <w:rFonts w:ascii="Arial" w:hAnsi="Arial" w:cs="Arial"/>
          <w:sz w:val="24"/>
          <w:szCs w:val="24"/>
        </w:rPr>
        <w:t>.02</w:t>
      </w:r>
      <w:r>
        <w:rPr>
          <w:rFonts w:ascii="Arial" w:hAnsi="Arial" w:cs="Arial"/>
          <w:sz w:val="24"/>
          <w:szCs w:val="24"/>
        </w:rPr>
        <w:t xml:space="preserve">.2022.  </w:t>
      </w:r>
    </w:p>
    <w:p w:rsidR="002D09A8" w:rsidRPr="00FD7500" w:rsidRDefault="002D09A8" w:rsidP="002D09A8">
      <w:pPr>
        <w:spacing w:after="0"/>
        <w:jc w:val="both"/>
        <w:rPr>
          <w:rFonts w:ascii="Arial" w:hAnsi="Arial" w:cs="Arial"/>
          <w:sz w:val="24"/>
          <w:szCs w:val="24"/>
        </w:rPr>
      </w:pPr>
    </w:p>
    <w:p w:rsidR="002D09A8" w:rsidRDefault="002D09A8" w:rsidP="002D09A8">
      <w:pPr>
        <w:spacing w:after="0"/>
        <w:jc w:val="both"/>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Request</w:t>
      </w:r>
      <w:r w:rsidR="007933D3">
        <w:rPr>
          <w:rFonts w:ascii="Arial" w:hAnsi="Arial" w:cs="Arial"/>
          <w:b/>
          <w:i/>
          <w:sz w:val="24"/>
          <w:szCs w:val="24"/>
        </w:rPr>
        <w:t xml:space="preserve"> and the </w:t>
      </w:r>
      <w:r w:rsidR="007933D3" w:rsidRPr="007933D3">
        <w:rPr>
          <w:rFonts w:ascii="Arial" w:hAnsi="Arial" w:cs="Arial"/>
          <w:b/>
          <w:i/>
          <w:sz w:val="24"/>
          <w:szCs w:val="24"/>
        </w:rPr>
        <w:t>Velindre University NHS Trust</w:t>
      </w:r>
      <w:r w:rsidR="007933D3">
        <w:rPr>
          <w:rFonts w:ascii="Arial" w:hAnsi="Arial" w:cs="Arial"/>
          <w:b/>
          <w:i/>
          <w:sz w:val="24"/>
          <w:szCs w:val="24"/>
        </w:rPr>
        <w:t xml:space="preserve"> response</w:t>
      </w:r>
      <w:r w:rsidRPr="00FD7500">
        <w:rPr>
          <w:rFonts w:ascii="Arial" w:hAnsi="Arial" w:cs="Arial"/>
          <w:b/>
          <w:i/>
          <w:sz w:val="24"/>
          <w:szCs w:val="24"/>
        </w:rPr>
        <w:t xml:space="preserve"> is shown below;</w:t>
      </w:r>
    </w:p>
    <w:p w:rsidR="002307AA" w:rsidRPr="00FD7500" w:rsidRDefault="002307AA" w:rsidP="002D09A8">
      <w:pPr>
        <w:spacing w:after="0"/>
        <w:jc w:val="both"/>
        <w:rPr>
          <w:rFonts w:ascii="Arial" w:hAnsi="Arial" w:cs="Arial"/>
          <w:b/>
          <w:i/>
          <w:sz w:val="24"/>
          <w:szCs w:val="24"/>
        </w:rPr>
      </w:pPr>
    </w:p>
    <w:p w:rsidR="007933D3" w:rsidRPr="007933D3" w:rsidRDefault="007933D3" w:rsidP="007933D3">
      <w:pPr>
        <w:spacing w:after="0" w:line="240" w:lineRule="auto"/>
        <w:ind w:left="720"/>
        <w:rPr>
          <w:rFonts w:ascii="Arial" w:eastAsia="Calibri" w:hAnsi="Arial" w:cs="Arial"/>
          <w:b/>
          <w:i/>
          <w:iCs/>
          <w:sz w:val="24"/>
          <w:szCs w:val="24"/>
          <w:lang w:eastAsia="en-GB"/>
        </w:rPr>
      </w:pPr>
      <w:r w:rsidRPr="007933D3">
        <w:rPr>
          <w:rFonts w:ascii="Arial" w:eastAsia="Calibri" w:hAnsi="Arial" w:cs="Arial"/>
          <w:b/>
          <w:i/>
          <w:iCs/>
          <w:sz w:val="24"/>
          <w:szCs w:val="24"/>
          <w:lang w:eastAsia="en-GB"/>
        </w:rPr>
        <w:t>I am writing in relation to the Covid-19 vaccination programme.</w:t>
      </w:r>
    </w:p>
    <w:p w:rsidR="007933D3" w:rsidRPr="007933D3" w:rsidRDefault="007933D3" w:rsidP="007933D3">
      <w:pPr>
        <w:spacing w:after="0" w:line="240" w:lineRule="auto"/>
        <w:ind w:left="720"/>
        <w:rPr>
          <w:rFonts w:ascii="Arial" w:eastAsia="Calibri" w:hAnsi="Arial" w:cs="Arial"/>
          <w:b/>
          <w:i/>
          <w:iCs/>
          <w:sz w:val="24"/>
          <w:szCs w:val="24"/>
          <w:lang w:eastAsia="en-GB"/>
        </w:rPr>
      </w:pPr>
    </w:p>
    <w:p w:rsidR="007933D3" w:rsidRPr="007933D3" w:rsidRDefault="007933D3" w:rsidP="007933D3">
      <w:pPr>
        <w:spacing w:after="0" w:line="240" w:lineRule="auto"/>
        <w:ind w:left="720"/>
        <w:rPr>
          <w:rFonts w:ascii="Arial" w:eastAsia="Calibri" w:hAnsi="Arial" w:cs="Arial"/>
          <w:b/>
          <w:i/>
          <w:iCs/>
          <w:sz w:val="24"/>
          <w:szCs w:val="24"/>
          <w:lang w:eastAsia="en-GB"/>
        </w:rPr>
      </w:pPr>
      <w:r w:rsidRPr="007933D3">
        <w:rPr>
          <w:rFonts w:ascii="Arial" w:eastAsia="Calibri" w:hAnsi="Arial" w:cs="Arial"/>
          <w:b/>
          <w:i/>
          <w:iCs/>
          <w:sz w:val="24"/>
          <w:szCs w:val="24"/>
          <w:lang w:eastAsia="en-GB"/>
        </w:rPr>
        <w:t xml:space="preserve">You have a responsibility to ensure all staff, GP's and vaccinators under your authority were/are aware of their legal obligation to obtain fully </w:t>
      </w:r>
      <w:r w:rsidRPr="007933D3">
        <w:rPr>
          <w:rFonts w:ascii="Arial" w:eastAsia="Calibri" w:hAnsi="Arial" w:cs="Arial"/>
          <w:b/>
          <w:bCs/>
          <w:i/>
          <w:iCs/>
          <w:sz w:val="24"/>
          <w:szCs w:val="24"/>
          <w:lang w:eastAsia="en-GB"/>
        </w:rPr>
        <w:t>Informed Consent</w:t>
      </w:r>
      <w:r w:rsidRPr="007933D3">
        <w:rPr>
          <w:rFonts w:ascii="Arial" w:eastAsia="Calibri" w:hAnsi="Arial" w:cs="Arial"/>
          <w:b/>
          <w:i/>
          <w:iCs/>
          <w:sz w:val="24"/>
          <w:szCs w:val="24"/>
          <w:lang w:eastAsia="en-GB"/>
        </w:rPr>
        <w:t xml:space="preserve"> from patients before administering Covid-19 vaccinations.</w:t>
      </w:r>
    </w:p>
    <w:p w:rsidR="007933D3" w:rsidRPr="007933D3" w:rsidRDefault="007933D3" w:rsidP="007933D3">
      <w:pPr>
        <w:spacing w:after="0" w:line="240" w:lineRule="auto"/>
        <w:ind w:left="720"/>
        <w:rPr>
          <w:rFonts w:ascii="Arial" w:eastAsia="Calibri" w:hAnsi="Arial" w:cs="Arial"/>
          <w:b/>
          <w:i/>
          <w:iCs/>
          <w:sz w:val="24"/>
          <w:szCs w:val="24"/>
          <w:lang w:eastAsia="en-GB"/>
        </w:rPr>
      </w:pPr>
    </w:p>
    <w:p w:rsidR="007933D3" w:rsidRPr="007933D3" w:rsidRDefault="007933D3" w:rsidP="007933D3">
      <w:pPr>
        <w:spacing w:after="0" w:line="240" w:lineRule="auto"/>
        <w:ind w:left="720"/>
        <w:rPr>
          <w:rFonts w:ascii="Arial" w:eastAsia="Calibri" w:hAnsi="Arial" w:cs="Arial"/>
          <w:b/>
          <w:i/>
          <w:iCs/>
          <w:sz w:val="24"/>
          <w:szCs w:val="24"/>
          <w:lang w:eastAsia="en-GB"/>
        </w:rPr>
      </w:pPr>
      <w:r w:rsidRPr="007933D3">
        <w:rPr>
          <w:rFonts w:ascii="Arial" w:eastAsia="Calibri" w:hAnsi="Arial" w:cs="Arial"/>
          <w:b/>
          <w:i/>
          <w:iCs/>
          <w:sz w:val="24"/>
          <w:szCs w:val="24"/>
          <w:lang w:eastAsia="en-GB"/>
        </w:rPr>
        <w:t xml:space="preserve">Under Freedom of information, please can you supply the </w:t>
      </w:r>
      <w:proofErr w:type="gramStart"/>
      <w:r w:rsidRPr="007933D3">
        <w:rPr>
          <w:rFonts w:ascii="Arial" w:eastAsia="Calibri" w:hAnsi="Arial" w:cs="Arial"/>
          <w:b/>
          <w:i/>
          <w:iCs/>
          <w:sz w:val="24"/>
          <w:szCs w:val="24"/>
          <w:lang w:eastAsia="en-GB"/>
        </w:rPr>
        <w:t>following:</w:t>
      </w:r>
      <w:proofErr w:type="gramEnd"/>
    </w:p>
    <w:p w:rsidR="007933D3" w:rsidRPr="007933D3" w:rsidRDefault="007933D3" w:rsidP="007933D3">
      <w:pPr>
        <w:spacing w:after="0" w:line="240" w:lineRule="auto"/>
        <w:ind w:left="720"/>
        <w:rPr>
          <w:rFonts w:ascii="Arial" w:eastAsia="Calibri" w:hAnsi="Arial" w:cs="Arial"/>
          <w:b/>
          <w:i/>
          <w:iCs/>
          <w:sz w:val="24"/>
          <w:szCs w:val="24"/>
          <w:lang w:eastAsia="en-GB"/>
        </w:rPr>
      </w:pPr>
    </w:p>
    <w:p w:rsidR="007933D3" w:rsidRPr="007933D3" w:rsidRDefault="007933D3" w:rsidP="007933D3">
      <w:pPr>
        <w:pStyle w:val="ListParagraph"/>
        <w:numPr>
          <w:ilvl w:val="0"/>
          <w:numId w:val="26"/>
        </w:numPr>
        <w:spacing w:after="0" w:line="240" w:lineRule="auto"/>
        <w:rPr>
          <w:rFonts w:ascii="Arial" w:eastAsia="Calibri" w:hAnsi="Arial" w:cs="Arial"/>
          <w:b/>
          <w:i/>
          <w:iCs/>
          <w:sz w:val="24"/>
          <w:szCs w:val="24"/>
          <w:lang w:eastAsia="en-GB"/>
        </w:rPr>
      </w:pPr>
      <w:r w:rsidRPr="007933D3">
        <w:rPr>
          <w:rFonts w:ascii="Arial" w:eastAsia="Calibri" w:hAnsi="Arial" w:cs="Arial"/>
          <w:b/>
          <w:i/>
          <w:iCs/>
          <w:sz w:val="24"/>
          <w:szCs w:val="24"/>
          <w:lang w:eastAsia="en-GB"/>
        </w:rPr>
        <w:t xml:space="preserve">What advice to date have you given to all staff, GP practices and vaccinators under your authority, in relation to obtaining fully </w:t>
      </w:r>
      <w:r w:rsidRPr="007933D3">
        <w:rPr>
          <w:rFonts w:ascii="Arial" w:eastAsia="Calibri" w:hAnsi="Arial" w:cs="Arial"/>
          <w:b/>
          <w:bCs/>
          <w:i/>
          <w:iCs/>
          <w:sz w:val="24"/>
          <w:szCs w:val="24"/>
          <w:lang w:eastAsia="en-GB"/>
        </w:rPr>
        <w:t>Informed Consent</w:t>
      </w:r>
      <w:r w:rsidRPr="007933D3">
        <w:rPr>
          <w:rFonts w:ascii="Arial" w:eastAsia="Calibri" w:hAnsi="Arial" w:cs="Arial"/>
          <w:b/>
          <w:i/>
          <w:iCs/>
          <w:sz w:val="24"/>
          <w:szCs w:val="24"/>
          <w:lang w:eastAsia="en-GB"/>
        </w:rPr>
        <w:t xml:space="preserve"> from patients before administering Covid-19 vaccines?</w:t>
      </w:r>
    </w:p>
    <w:p w:rsidR="007933D3" w:rsidRPr="007933D3" w:rsidRDefault="007933D3" w:rsidP="007933D3">
      <w:pPr>
        <w:spacing w:after="0" w:line="240" w:lineRule="auto"/>
        <w:ind w:left="720"/>
        <w:rPr>
          <w:rFonts w:ascii="Arial" w:eastAsia="Calibri" w:hAnsi="Arial" w:cs="Arial"/>
          <w:i/>
          <w:iCs/>
          <w:sz w:val="24"/>
          <w:szCs w:val="24"/>
          <w:lang w:eastAsia="en-GB"/>
        </w:rPr>
      </w:pPr>
    </w:p>
    <w:p w:rsidR="007933D3" w:rsidRPr="007933D3" w:rsidRDefault="007933D3" w:rsidP="007933D3">
      <w:pPr>
        <w:spacing w:after="0" w:line="240" w:lineRule="auto"/>
        <w:ind w:left="720"/>
        <w:jc w:val="both"/>
        <w:rPr>
          <w:rFonts w:ascii="Arial" w:eastAsia="Calibri" w:hAnsi="Arial" w:cs="Arial"/>
          <w:iCs/>
          <w:sz w:val="24"/>
          <w:szCs w:val="24"/>
          <w:lang w:eastAsia="en-GB"/>
        </w:rPr>
      </w:pPr>
      <w:r w:rsidRPr="007933D3">
        <w:rPr>
          <w:rFonts w:ascii="Arial" w:eastAsia="Calibri" w:hAnsi="Arial" w:cs="Arial"/>
          <w:iCs/>
          <w:sz w:val="24"/>
          <w:szCs w:val="24"/>
          <w:lang w:eastAsia="en-GB"/>
        </w:rPr>
        <w:t xml:space="preserve">Velindre University NHS Trust does not have responsibility for population health or primary / community care and therefore the vaccination programme has in the main been to vaccinate its staff and some wider NHS staff. </w:t>
      </w:r>
    </w:p>
    <w:p w:rsidR="007933D3" w:rsidRPr="007933D3" w:rsidRDefault="007933D3" w:rsidP="007933D3">
      <w:pPr>
        <w:spacing w:after="0" w:line="240" w:lineRule="auto"/>
        <w:ind w:left="720"/>
        <w:jc w:val="both"/>
        <w:rPr>
          <w:rFonts w:ascii="Arial" w:eastAsia="Calibri" w:hAnsi="Arial" w:cs="Arial"/>
          <w:iCs/>
          <w:sz w:val="24"/>
          <w:szCs w:val="24"/>
          <w:lang w:eastAsia="en-GB"/>
        </w:rPr>
      </w:pPr>
    </w:p>
    <w:p w:rsidR="007933D3" w:rsidRPr="007933D3" w:rsidRDefault="007933D3" w:rsidP="007933D3">
      <w:pPr>
        <w:spacing w:after="0" w:line="240" w:lineRule="auto"/>
        <w:ind w:left="720"/>
        <w:jc w:val="both"/>
        <w:rPr>
          <w:rFonts w:ascii="Arial" w:eastAsia="Calibri" w:hAnsi="Arial" w:cs="Arial"/>
          <w:iCs/>
          <w:sz w:val="24"/>
          <w:szCs w:val="24"/>
          <w:lang w:eastAsia="en-GB"/>
        </w:rPr>
      </w:pPr>
      <w:r w:rsidRPr="007933D3">
        <w:rPr>
          <w:rFonts w:ascii="Arial" w:eastAsia="Calibri" w:hAnsi="Arial" w:cs="Arial"/>
          <w:iCs/>
          <w:sz w:val="24"/>
          <w:szCs w:val="24"/>
          <w:lang w:eastAsia="en-GB"/>
        </w:rPr>
        <w:t xml:space="preserve">All information provided to people we have vaccinated to support informed consent has been direct from source from Public Health Wales (PHW). This information includes both receiving a vaccine and delivering a vaccine as a </w:t>
      </w:r>
      <w:r w:rsidRPr="007933D3">
        <w:rPr>
          <w:rFonts w:ascii="Arial" w:eastAsia="Calibri" w:hAnsi="Arial" w:cs="Arial"/>
          <w:iCs/>
          <w:sz w:val="24"/>
          <w:szCs w:val="24"/>
          <w:lang w:eastAsia="en-GB"/>
        </w:rPr>
        <w:lastRenderedPageBreak/>
        <w:t>vaccinator. Throughout the stages of the programme this information has been updated with continually changing knowledge base.</w:t>
      </w:r>
    </w:p>
    <w:p w:rsidR="007933D3" w:rsidRPr="007933D3" w:rsidRDefault="007933D3" w:rsidP="007933D3">
      <w:pPr>
        <w:spacing w:after="0" w:line="240" w:lineRule="auto"/>
        <w:ind w:left="720"/>
        <w:jc w:val="both"/>
        <w:rPr>
          <w:rFonts w:ascii="Arial" w:eastAsia="Calibri" w:hAnsi="Arial" w:cs="Arial"/>
          <w:iCs/>
          <w:sz w:val="24"/>
          <w:szCs w:val="24"/>
          <w:lang w:eastAsia="en-GB"/>
        </w:rPr>
      </w:pPr>
    </w:p>
    <w:p w:rsidR="007933D3" w:rsidRPr="007933D3" w:rsidRDefault="00394D45" w:rsidP="007933D3">
      <w:pPr>
        <w:spacing w:after="0" w:line="240" w:lineRule="auto"/>
        <w:ind w:left="720"/>
        <w:jc w:val="both"/>
        <w:rPr>
          <w:rFonts w:ascii="Arial" w:eastAsia="Calibri" w:hAnsi="Arial" w:cs="Arial"/>
          <w:iCs/>
          <w:sz w:val="24"/>
          <w:szCs w:val="24"/>
          <w:lang w:eastAsia="en-GB"/>
        </w:rPr>
      </w:pPr>
      <w:hyperlink r:id="rId8" w:history="1">
        <w:r w:rsidR="007933D3" w:rsidRPr="007933D3">
          <w:rPr>
            <w:rStyle w:val="Hyperlink"/>
            <w:rFonts w:ascii="Arial" w:eastAsia="Calibri" w:hAnsi="Arial" w:cs="Arial"/>
            <w:iCs/>
            <w:sz w:val="24"/>
            <w:szCs w:val="24"/>
            <w:lang w:eastAsia="en-GB"/>
          </w:rPr>
          <w:t>https://phw.nhs.wales/topics/immunisation-and-vaccines/covid-19-vaccination-information/patient-information/</w:t>
        </w:r>
      </w:hyperlink>
    </w:p>
    <w:p w:rsidR="007933D3" w:rsidRPr="007933D3" w:rsidRDefault="007933D3" w:rsidP="007933D3">
      <w:pPr>
        <w:spacing w:after="0" w:line="240" w:lineRule="auto"/>
        <w:jc w:val="both"/>
        <w:rPr>
          <w:rFonts w:ascii="Arial" w:eastAsia="Calibri" w:hAnsi="Arial" w:cs="Arial"/>
          <w:iCs/>
          <w:sz w:val="24"/>
          <w:szCs w:val="24"/>
          <w:lang w:eastAsia="en-GB"/>
        </w:rPr>
      </w:pPr>
    </w:p>
    <w:p w:rsidR="007933D3" w:rsidRPr="007933D3" w:rsidRDefault="007933D3" w:rsidP="007933D3">
      <w:pPr>
        <w:spacing w:after="0" w:line="240" w:lineRule="auto"/>
        <w:ind w:left="720"/>
        <w:jc w:val="both"/>
        <w:rPr>
          <w:rFonts w:ascii="Arial" w:eastAsia="Calibri" w:hAnsi="Arial" w:cs="Arial"/>
          <w:iCs/>
          <w:sz w:val="24"/>
          <w:szCs w:val="24"/>
          <w:lang w:eastAsia="en-GB"/>
        </w:rPr>
      </w:pPr>
      <w:r w:rsidRPr="007933D3">
        <w:rPr>
          <w:rFonts w:ascii="Arial" w:eastAsia="Calibri" w:hAnsi="Arial" w:cs="Arial"/>
          <w:iCs/>
          <w:sz w:val="24"/>
          <w:szCs w:val="24"/>
          <w:lang w:eastAsia="en-GB"/>
        </w:rPr>
        <w:t xml:space="preserve">All vaccinators within Velindre University NHS Trust are qualified healthcare professionals, who, as part of their substantive roles have an in depth knowledge of Informed consent. As an example, many practitioners deliver complex anti- cancer treatments that require a complex consultation with patients and this includes obtaining informed consent to continue throughout stages of a patient’s treatment. </w:t>
      </w:r>
    </w:p>
    <w:p w:rsidR="007933D3" w:rsidRPr="007933D3" w:rsidRDefault="007933D3" w:rsidP="007933D3">
      <w:pPr>
        <w:spacing w:after="0" w:line="240" w:lineRule="auto"/>
        <w:ind w:left="720"/>
        <w:jc w:val="both"/>
        <w:rPr>
          <w:rFonts w:ascii="Arial" w:eastAsia="Calibri" w:hAnsi="Arial" w:cs="Arial"/>
          <w:iCs/>
          <w:sz w:val="24"/>
          <w:szCs w:val="24"/>
          <w:lang w:eastAsia="en-GB"/>
        </w:rPr>
      </w:pPr>
    </w:p>
    <w:p w:rsidR="007933D3" w:rsidRPr="007933D3" w:rsidRDefault="007933D3" w:rsidP="007933D3">
      <w:pPr>
        <w:spacing w:after="0" w:line="240" w:lineRule="auto"/>
        <w:ind w:left="720"/>
        <w:jc w:val="both"/>
        <w:rPr>
          <w:rFonts w:ascii="Arial" w:eastAsia="Calibri" w:hAnsi="Arial" w:cs="Arial"/>
          <w:iCs/>
          <w:sz w:val="24"/>
          <w:szCs w:val="24"/>
          <w:lang w:eastAsia="en-GB"/>
        </w:rPr>
      </w:pPr>
      <w:r w:rsidRPr="007933D3">
        <w:rPr>
          <w:rFonts w:ascii="Arial" w:eastAsia="Calibri" w:hAnsi="Arial" w:cs="Arial"/>
          <w:iCs/>
          <w:sz w:val="24"/>
          <w:szCs w:val="24"/>
          <w:lang w:eastAsia="en-GB"/>
        </w:rPr>
        <w:t>There are a number of nationally set core competencies for all vaccinators and training modules that must be completed prior to practice. These are detailed below</w:t>
      </w:r>
    </w:p>
    <w:p w:rsidR="007933D3" w:rsidRPr="007933D3" w:rsidRDefault="007933D3" w:rsidP="007933D3">
      <w:pPr>
        <w:pStyle w:val="ListParagraph"/>
        <w:numPr>
          <w:ilvl w:val="0"/>
          <w:numId w:val="25"/>
        </w:numPr>
        <w:spacing w:after="160" w:line="259" w:lineRule="auto"/>
        <w:jc w:val="both"/>
        <w:rPr>
          <w:rFonts w:ascii="Arial" w:hAnsi="Arial" w:cs="Arial"/>
          <w:color w:val="1F4E79"/>
          <w:sz w:val="24"/>
          <w:szCs w:val="24"/>
        </w:rPr>
      </w:pPr>
      <w:r w:rsidRPr="007933D3">
        <w:rPr>
          <w:rFonts w:ascii="Arial" w:hAnsi="Arial" w:cs="Arial"/>
          <w:color w:val="1F4E79"/>
          <w:sz w:val="24"/>
          <w:szCs w:val="24"/>
        </w:rPr>
        <w:t>Resuscitation Level 1</w:t>
      </w:r>
    </w:p>
    <w:p w:rsidR="007933D3" w:rsidRPr="007933D3" w:rsidRDefault="007933D3" w:rsidP="007933D3">
      <w:pPr>
        <w:pStyle w:val="ListParagraph"/>
        <w:numPr>
          <w:ilvl w:val="0"/>
          <w:numId w:val="25"/>
        </w:numPr>
        <w:spacing w:after="160" w:line="259" w:lineRule="auto"/>
        <w:jc w:val="both"/>
        <w:rPr>
          <w:rFonts w:ascii="Arial" w:hAnsi="Arial" w:cs="Arial"/>
          <w:color w:val="1F4E79"/>
          <w:sz w:val="24"/>
          <w:szCs w:val="24"/>
        </w:rPr>
      </w:pPr>
      <w:r w:rsidRPr="007933D3">
        <w:rPr>
          <w:rFonts w:ascii="Arial" w:hAnsi="Arial" w:cs="Arial"/>
          <w:color w:val="1F4E79"/>
          <w:sz w:val="24"/>
          <w:szCs w:val="24"/>
        </w:rPr>
        <w:t>NHS Wales – Anaphylaxis</w:t>
      </w:r>
    </w:p>
    <w:p w:rsidR="007933D3" w:rsidRPr="007933D3" w:rsidRDefault="007933D3" w:rsidP="007933D3">
      <w:pPr>
        <w:pStyle w:val="ListParagraph"/>
        <w:numPr>
          <w:ilvl w:val="0"/>
          <w:numId w:val="25"/>
        </w:numPr>
        <w:spacing w:after="160" w:line="259" w:lineRule="auto"/>
        <w:jc w:val="both"/>
        <w:rPr>
          <w:rFonts w:ascii="Arial" w:hAnsi="Arial" w:cs="Arial"/>
          <w:color w:val="1F4E79"/>
          <w:sz w:val="24"/>
          <w:szCs w:val="24"/>
        </w:rPr>
      </w:pPr>
      <w:r w:rsidRPr="007933D3">
        <w:rPr>
          <w:rFonts w:ascii="Arial" w:hAnsi="Arial" w:cs="Arial"/>
          <w:color w:val="1F4E79"/>
          <w:sz w:val="24"/>
          <w:szCs w:val="24"/>
        </w:rPr>
        <w:t>NHS Wales- Infection Prevention and control – Level 2</w:t>
      </w:r>
    </w:p>
    <w:p w:rsidR="007933D3" w:rsidRPr="007933D3" w:rsidRDefault="007933D3" w:rsidP="007933D3">
      <w:pPr>
        <w:pStyle w:val="ListParagraph"/>
        <w:numPr>
          <w:ilvl w:val="0"/>
          <w:numId w:val="25"/>
        </w:numPr>
        <w:spacing w:after="160" w:line="259" w:lineRule="auto"/>
        <w:jc w:val="both"/>
        <w:rPr>
          <w:rFonts w:ascii="Arial" w:hAnsi="Arial" w:cs="Arial"/>
          <w:color w:val="1F4E79"/>
          <w:sz w:val="24"/>
          <w:szCs w:val="24"/>
        </w:rPr>
      </w:pPr>
      <w:r w:rsidRPr="007933D3">
        <w:rPr>
          <w:rFonts w:ascii="Arial" w:hAnsi="Arial" w:cs="Arial"/>
          <w:color w:val="1F4E79"/>
          <w:sz w:val="24"/>
          <w:szCs w:val="24"/>
        </w:rPr>
        <w:t>COVID-19 Vaccine Pfizer-</w:t>
      </w:r>
      <w:proofErr w:type="spellStart"/>
      <w:r w:rsidRPr="007933D3">
        <w:rPr>
          <w:rFonts w:ascii="Arial" w:hAnsi="Arial" w:cs="Arial"/>
          <w:color w:val="1F4E79"/>
          <w:sz w:val="24"/>
          <w:szCs w:val="24"/>
        </w:rPr>
        <w:t>BioNTech</w:t>
      </w:r>
      <w:proofErr w:type="spellEnd"/>
      <w:r w:rsidRPr="007933D3">
        <w:rPr>
          <w:rFonts w:ascii="Arial" w:hAnsi="Arial" w:cs="Arial"/>
          <w:color w:val="1F4E79"/>
          <w:sz w:val="24"/>
          <w:szCs w:val="24"/>
        </w:rPr>
        <w:t xml:space="preserve"> (</w:t>
      </w:r>
      <w:proofErr w:type="spellStart"/>
      <w:r w:rsidRPr="007933D3">
        <w:rPr>
          <w:rFonts w:ascii="Arial" w:hAnsi="Arial" w:cs="Arial"/>
          <w:color w:val="1F4E79"/>
          <w:sz w:val="24"/>
          <w:szCs w:val="24"/>
        </w:rPr>
        <w:t>Comirnaty</w:t>
      </w:r>
      <w:proofErr w:type="spellEnd"/>
      <w:r w:rsidRPr="007933D3">
        <w:rPr>
          <w:rFonts w:ascii="Arial" w:hAnsi="Arial" w:cs="Arial"/>
          <w:color w:val="1F4E79"/>
          <w:sz w:val="24"/>
          <w:szCs w:val="24"/>
        </w:rPr>
        <w:t>)</w:t>
      </w:r>
    </w:p>
    <w:p w:rsidR="007933D3" w:rsidRPr="007933D3" w:rsidRDefault="007933D3" w:rsidP="007933D3">
      <w:pPr>
        <w:pStyle w:val="ListParagraph"/>
        <w:numPr>
          <w:ilvl w:val="0"/>
          <w:numId w:val="25"/>
        </w:numPr>
        <w:spacing w:after="160" w:line="259" w:lineRule="auto"/>
        <w:jc w:val="both"/>
        <w:rPr>
          <w:rFonts w:ascii="Arial" w:hAnsi="Arial" w:cs="Arial"/>
          <w:color w:val="1F4E79"/>
          <w:sz w:val="24"/>
          <w:szCs w:val="24"/>
        </w:rPr>
      </w:pPr>
      <w:r w:rsidRPr="007933D3">
        <w:rPr>
          <w:rFonts w:ascii="Arial" w:hAnsi="Arial" w:cs="Arial"/>
          <w:color w:val="1F4E79"/>
          <w:sz w:val="24"/>
          <w:szCs w:val="24"/>
        </w:rPr>
        <w:t>Core Knowledge for COVID -19 Vaccinators</w:t>
      </w:r>
    </w:p>
    <w:p w:rsidR="007933D3" w:rsidRPr="007933D3" w:rsidRDefault="007933D3" w:rsidP="007933D3">
      <w:pPr>
        <w:spacing w:after="0" w:line="240" w:lineRule="auto"/>
        <w:ind w:left="720"/>
        <w:jc w:val="both"/>
        <w:rPr>
          <w:rFonts w:ascii="Arial" w:eastAsia="Calibri" w:hAnsi="Arial" w:cs="Arial"/>
          <w:iCs/>
          <w:sz w:val="24"/>
          <w:szCs w:val="24"/>
          <w:lang w:eastAsia="en-GB"/>
        </w:rPr>
      </w:pPr>
      <w:r w:rsidRPr="007933D3">
        <w:rPr>
          <w:rFonts w:ascii="Arial" w:eastAsia="Calibri" w:hAnsi="Arial" w:cs="Arial"/>
          <w:iCs/>
          <w:sz w:val="24"/>
          <w:szCs w:val="24"/>
          <w:lang w:eastAsia="en-GB"/>
        </w:rPr>
        <w:t>The last two of these feature information regarding consent and exclusion from vaccination.</w:t>
      </w:r>
    </w:p>
    <w:p w:rsidR="007933D3" w:rsidRPr="007933D3" w:rsidRDefault="007933D3" w:rsidP="007933D3">
      <w:pPr>
        <w:spacing w:after="0" w:line="240" w:lineRule="auto"/>
        <w:ind w:left="720"/>
        <w:jc w:val="both"/>
        <w:rPr>
          <w:rFonts w:ascii="Arial" w:eastAsia="Calibri" w:hAnsi="Arial" w:cs="Arial"/>
          <w:iCs/>
          <w:sz w:val="24"/>
          <w:szCs w:val="24"/>
          <w:lang w:eastAsia="en-GB"/>
        </w:rPr>
      </w:pPr>
    </w:p>
    <w:p w:rsidR="007933D3" w:rsidRPr="007933D3" w:rsidRDefault="007933D3" w:rsidP="007933D3">
      <w:pPr>
        <w:spacing w:after="0" w:line="240" w:lineRule="auto"/>
        <w:ind w:left="720"/>
        <w:jc w:val="both"/>
        <w:rPr>
          <w:rFonts w:ascii="Arial" w:eastAsia="Calibri" w:hAnsi="Arial" w:cs="Arial"/>
          <w:iCs/>
          <w:sz w:val="24"/>
          <w:szCs w:val="24"/>
          <w:lang w:eastAsia="en-GB"/>
        </w:rPr>
      </w:pPr>
      <w:r w:rsidRPr="007933D3">
        <w:rPr>
          <w:rFonts w:ascii="Arial" w:eastAsia="Calibri" w:hAnsi="Arial" w:cs="Arial"/>
          <w:iCs/>
          <w:sz w:val="24"/>
          <w:szCs w:val="24"/>
          <w:lang w:eastAsia="en-GB"/>
        </w:rPr>
        <w:t xml:space="preserve">The training process provides the necessary knowledge and skills to practice as a vaccinator and the documented completion of competency sign-off ensures ability to provide the vaccine. </w:t>
      </w:r>
    </w:p>
    <w:p w:rsidR="007933D3" w:rsidRPr="007933D3" w:rsidRDefault="007933D3" w:rsidP="007933D3">
      <w:pPr>
        <w:spacing w:after="0" w:line="240" w:lineRule="auto"/>
        <w:ind w:left="720"/>
        <w:jc w:val="both"/>
        <w:rPr>
          <w:rFonts w:ascii="Arial" w:eastAsia="Calibri" w:hAnsi="Arial" w:cs="Arial"/>
          <w:i/>
          <w:iCs/>
          <w:sz w:val="24"/>
          <w:szCs w:val="24"/>
          <w:lang w:eastAsia="en-GB"/>
        </w:rPr>
      </w:pPr>
    </w:p>
    <w:p w:rsidR="007933D3" w:rsidRPr="007933D3" w:rsidRDefault="007933D3" w:rsidP="007933D3">
      <w:pPr>
        <w:spacing w:after="0" w:line="240" w:lineRule="auto"/>
        <w:ind w:left="720"/>
        <w:jc w:val="both"/>
        <w:rPr>
          <w:rFonts w:ascii="Arial" w:eastAsia="Calibri" w:hAnsi="Arial" w:cs="Arial"/>
          <w:iCs/>
          <w:sz w:val="24"/>
          <w:szCs w:val="24"/>
          <w:lang w:eastAsia="en-GB"/>
        </w:rPr>
      </w:pPr>
      <w:r w:rsidRPr="007933D3">
        <w:rPr>
          <w:rFonts w:ascii="Arial" w:eastAsia="Calibri" w:hAnsi="Arial" w:cs="Arial"/>
          <w:iCs/>
          <w:sz w:val="24"/>
          <w:szCs w:val="24"/>
          <w:lang w:eastAsia="en-GB"/>
        </w:rPr>
        <w:t>All vaccinators and recipients of the COVID vaccine are informed of the MHRA Yellow Card Scheme within the leaflets provided (this is detailed on the vaccination card – including the web address and phone number)</w:t>
      </w:r>
    </w:p>
    <w:p w:rsidR="007933D3" w:rsidRPr="007933D3" w:rsidRDefault="007933D3" w:rsidP="007933D3">
      <w:pPr>
        <w:spacing w:after="0" w:line="240" w:lineRule="auto"/>
        <w:ind w:left="720"/>
        <w:jc w:val="both"/>
        <w:rPr>
          <w:rFonts w:ascii="Arial" w:eastAsia="Calibri" w:hAnsi="Arial" w:cs="Arial"/>
          <w:i/>
          <w:iCs/>
          <w:sz w:val="24"/>
          <w:szCs w:val="24"/>
          <w:lang w:eastAsia="en-GB"/>
        </w:rPr>
      </w:pPr>
    </w:p>
    <w:p w:rsidR="007933D3" w:rsidRPr="007933D3" w:rsidRDefault="00394D45" w:rsidP="007933D3">
      <w:pPr>
        <w:spacing w:after="0" w:line="240" w:lineRule="auto"/>
        <w:ind w:left="720"/>
        <w:jc w:val="both"/>
        <w:rPr>
          <w:rFonts w:ascii="Arial" w:eastAsia="Calibri" w:hAnsi="Arial" w:cs="Arial"/>
          <w:i/>
          <w:iCs/>
          <w:sz w:val="24"/>
          <w:szCs w:val="24"/>
          <w:lang w:eastAsia="en-GB"/>
        </w:rPr>
      </w:pPr>
      <w:hyperlink r:id="rId9" w:history="1">
        <w:r w:rsidR="007933D3" w:rsidRPr="007933D3">
          <w:rPr>
            <w:rStyle w:val="Hyperlink"/>
            <w:rFonts w:ascii="Arial" w:eastAsia="Calibri" w:hAnsi="Arial" w:cs="Arial"/>
            <w:i/>
            <w:iCs/>
            <w:sz w:val="24"/>
            <w:szCs w:val="24"/>
            <w:lang w:eastAsia="en-GB"/>
          </w:rPr>
          <w:t>https://www.gov.uk/government/publications/coronavirus-covid-19-vaccine-adverse-reactions/coronavirus-vaccine-summary-of-yellow-card-reporting</w:t>
        </w:r>
      </w:hyperlink>
    </w:p>
    <w:p w:rsidR="007933D3" w:rsidRPr="007933D3" w:rsidRDefault="007933D3" w:rsidP="007933D3">
      <w:pPr>
        <w:spacing w:after="0" w:line="240" w:lineRule="auto"/>
        <w:ind w:left="720"/>
        <w:jc w:val="both"/>
        <w:rPr>
          <w:rFonts w:ascii="Arial" w:eastAsia="Calibri" w:hAnsi="Arial" w:cs="Arial"/>
          <w:i/>
          <w:iCs/>
          <w:sz w:val="24"/>
          <w:szCs w:val="24"/>
          <w:lang w:eastAsia="en-GB"/>
        </w:rPr>
      </w:pPr>
    </w:p>
    <w:p w:rsidR="007933D3" w:rsidRPr="007933D3" w:rsidRDefault="007933D3" w:rsidP="007933D3">
      <w:pPr>
        <w:spacing w:after="0" w:line="240" w:lineRule="auto"/>
        <w:ind w:left="720"/>
        <w:jc w:val="both"/>
        <w:rPr>
          <w:rFonts w:ascii="Arial" w:eastAsia="Calibri" w:hAnsi="Arial" w:cs="Arial"/>
          <w:iCs/>
          <w:sz w:val="24"/>
          <w:szCs w:val="24"/>
          <w:lang w:eastAsia="en-GB"/>
        </w:rPr>
      </w:pPr>
      <w:r w:rsidRPr="007933D3">
        <w:rPr>
          <w:rFonts w:ascii="Arial" w:eastAsia="Calibri" w:hAnsi="Arial" w:cs="Arial"/>
          <w:iCs/>
          <w:sz w:val="24"/>
          <w:szCs w:val="24"/>
          <w:lang w:eastAsia="en-GB"/>
        </w:rPr>
        <w:lastRenderedPageBreak/>
        <w:t xml:space="preserve">The latest iteration of the Patient group directive (PGD) was reviewed by senior healthcare professional at Velindre University NHS Trust on its release.  These updates included and </w:t>
      </w:r>
      <w:proofErr w:type="spellStart"/>
      <w:r w:rsidRPr="007933D3">
        <w:rPr>
          <w:rFonts w:ascii="Arial" w:eastAsia="Calibri" w:hAnsi="Arial" w:cs="Arial"/>
          <w:iCs/>
          <w:sz w:val="24"/>
          <w:szCs w:val="24"/>
          <w:lang w:eastAsia="en-GB"/>
        </w:rPr>
        <w:t>summarised</w:t>
      </w:r>
      <w:proofErr w:type="spellEnd"/>
      <w:r w:rsidRPr="007933D3">
        <w:rPr>
          <w:rFonts w:ascii="Arial" w:eastAsia="Calibri" w:hAnsi="Arial" w:cs="Arial"/>
          <w:iCs/>
          <w:sz w:val="24"/>
          <w:szCs w:val="24"/>
          <w:lang w:eastAsia="en-GB"/>
        </w:rPr>
        <w:t xml:space="preserve"> the changes to the information in the JCVI </w:t>
      </w:r>
      <w:proofErr w:type="spellStart"/>
      <w:r w:rsidRPr="007933D3">
        <w:rPr>
          <w:rFonts w:ascii="Arial" w:eastAsia="Calibri" w:hAnsi="Arial" w:cs="Arial"/>
          <w:iCs/>
          <w:sz w:val="24"/>
          <w:szCs w:val="24"/>
          <w:lang w:eastAsia="en-GB"/>
        </w:rPr>
        <w:t>Greenbook</w:t>
      </w:r>
      <w:proofErr w:type="spellEnd"/>
      <w:r w:rsidRPr="007933D3">
        <w:rPr>
          <w:rFonts w:ascii="Arial" w:eastAsia="Calibri" w:hAnsi="Arial" w:cs="Arial"/>
          <w:iCs/>
          <w:sz w:val="24"/>
          <w:szCs w:val="24"/>
          <w:lang w:eastAsia="en-GB"/>
        </w:rPr>
        <w:t xml:space="preserve"> since the previous iteration. Prior to each vaccine clinic all vaccinators on working within that clinic were required to read the latest PGD and sign to document they had done so. </w:t>
      </w:r>
    </w:p>
    <w:p w:rsidR="007933D3" w:rsidRPr="007933D3" w:rsidRDefault="007933D3" w:rsidP="007933D3">
      <w:pPr>
        <w:spacing w:after="0" w:line="240" w:lineRule="auto"/>
        <w:ind w:left="720"/>
        <w:jc w:val="both"/>
        <w:rPr>
          <w:rFonts w:ascii="Arial" w:eastAsia="Calibri" w:hAnsi="Arial" w:cs="Arial"/>
          <w:iCs/>
          <w:sz w:val="24"/>
          <w:szCs w:val="24"/>
          <w:lang w:eastAsia="en-GB"/>
        </w:rPr>
      </w:pPr>
    </w:p>
    <w:p w:rsidR="007933D3" w:rsidRPr="007933D3" w:rsidRDefault="007933D3" w:rsidP="007933D3">
      <w:pPr>
        <w:spacing w:after="0" w:line="240" w:lineRule="auto"/>
        <w:ind w:left="720"/>
        <w:jc w:val="both"/>
        <w:rPr>
          <w:rFonts w:ascii="Arial" w:eastAsia="Calibri" w:hAnsi="Arial" w:cs="Arial"/>
          <w:iCs/>
          <w:sz w:val="24"/>
          <w:szCs w:val="24"/>
          <w:lang w:eastAsia="en-GB"/>
        </w:rPr>
      </w:pPr>
      <w:r w:rsidRPr="007933D3">
        <w:rPr>
          <w:rFonts w:ascii="Arial" w:eastAsia="Calibri" w:hAnsi="Arial" w:cs="Arial"/>
          <w:iCs/>
          <w:sz w:val="24"/>
          <w:szCs w:val="24"/>
          <w:lang w:eastAsia="en-GB"/>
        </w:rPr>
        <w:t xml:space="preserve">Staff self-booked to the vaccination clinic following the Trusts staff communication which included all links to PHW, this was a voluntary program with no mandatory compliance required. A named contact was also provided in case of any questions and a support email address provided. </w:t>
      </w:r>
    </w:p>
    <w:p w:rsidR="007933D3" w:rsidRPr="007933D3" w:rsidRDefault="007933D3" w:rsidP="007933D3">
      <w:pPr>
        <w:spacing w:after="0" w:line="240" w:lineRule="auto"/>
        <w:ind w:left="720"/>
        <w:jc w:val="both"/>
        <w:rPr>
          <w:rFonts w:ascii="Arial" w:eastAsia="Calibri" w:hAnsi="Arial" w:cs="Arial"/>
          <w:iCs/>
          <w:sz w:val="24"/>
          <w:szCs w:val="24"/>
          <w:lang w:eastAsia="en-GB"/>
        </w:rPr>
      </w:pPr>
    </w:p>
    <w:p w:rsidR="007933D3" w:rsidRPr="007933D3" w:rsidRDefault="007933D3" w:rsidP="007933D3">
      <w:pPr>
        <w:spacing w:after="0" w:line="240" w:lineRule="auto"/>
        <w:ind w:left="720"/>
        <w:jc w:val="both"/>
        <w:rPr>
          <w:rFonts w:ascii="Arial" w:eastAsia="Calibri" w:hAnsi="Arial" w:cs="Arial"/>
          <w:iCs/>
          <w:sz w:val="24"/>
          <w:szCs w:val="24"/>
          <w:lang w:eastAsia="en-GB"/>
        </w:rPr>
      </w:pPr>
      <w:r w:rsidRPr="007933D3">
        <w:rPr>
          <w:rFonts w:ascii="Arial" w:eastAsia="Calibri" w:hAnsi="Arial" w:cs="Arial"/>
          <w:iCs/>
          <w:sz w:val="24"/>
          <w:szCs w:val="24"/>
          <w:lang w:eastAsia="en-GB"/>
        </w:rPr>
        <w:t xml:space="preserve">Additional medical consultation with a practicing consultant was provided for frontline pregnant staff in the initial phase of the vaccine program, when advice changed on ability to vaccinate pregnant staff.  </w:t>
      </w:r>
    </w:p>
    <w:p w:rsidR="007933D3" w:rsidRPr="007933D3" w:rsidRDefault="007933D3" w:rsidP="007933D3">
      <w:pPr>
        <w:spacing w:after="0" w:line="240" w:lineRule="auto"/>
        <w:ind w:left="720"/>
        <w:rPr>
          <w:rFonts w:ascii="Arial" w:eastAsia="Calibri" w:hAnsi="Arial" w:cs="Arial"/>
          <w:iCs/>
          <w:sz w:val="24"/>
          <w:szCs w:val="24"/>
          <w:lang w:eastAsia="en-GB"/>
        </w:rPr>
      </w:pPr>
    </w:p>
    <w:p w:rsidR="007933D3" w:rsidRPr="007933D3" w:rsidRDefault="007933D3" w:rsidP="007933D3">
      <w:pPr>
        <w:spacing w:after="0" w:line="240" w:lineRule="auto"/>
        <w:ind w:left="720"/>
        <w:rPr>
          <w:rFonts w:ascii="Arial" w:eastAsia="Calibri" w:hAnsi="Arial" w:cs="Arial"/>
          <w:iCs/>
          <w:sz w:val="24"/>
          <w:szCs w:val="24"/>
          <w:lang w:eastAsia="en-GB"/>
        </w:rPr>
      </w:pPr>
    </w:p>
    <w:p w:rsidR="007933D3" w:rsidRPr="007933D3" w:rsidRDefault="007933D3" w:rsidP="007933D3">
      <w:pPr>
        <w:spacing w:after="0" w:line="240" w:lineRule="auto"/>
        <w:ind w:left="720"/>
        <w:rPr>
          <w:rFonts w:ascii="Arial" w:eastAsia="Calibri" w:hAnsi="Arial" w:cs="Arial"/>
          <w:b/>
          <w:i/>
          <w:iCs/>
          <w:sz w:val="24"/>
          <w:szCs w:val="24"/>
          <w:lang w:eastAsia="en-GB"/>
        </w:rPr>
      </w:pPr>
      <w:r w:rsidRPr="007933D3">
        <w:rPr>
          <w:rFonts w:ascii="Arial" w:eastAsia="Calibri" w:hAnsi="Arial" w:cs="Arial"/>
          <w:b/>
          <w:i/>
          <w:iCs/>
          <w:sz w:val="24"/>
          <w:szCs w:val="24"/>
          <w:lang w:eastAsia="en-GB"/>
        </w:rPr>
        <w:t>Specifically:</w:t>
      </w:r>
    </w:p>
    <w:p w:rsidR="007933D3" w:rsidRPr="007933D3" w:rsidRDefault="007933D3" w:rsidP="007933D3">
      <w:pPr>
        <w:spacing w:after="0" w:line="240" w:lineRule="auto"/>
        <w:ind w:left="720"/>
        <w:rPr>
          <w:rFonts w:ascii="Arial" w:eastAsia="Calibri" w:hAnsi="Arial" w:cs="Arial"/>
          <w:i/>
          <w:iCs/>
          <w:sz w:val="24"/>
          <w:szCs w:val="24"/>
          <w:lang w:eastAsia="en-GB"/>
        </w:rPr>
      </w:pPr>
    </w:p>
    <w:p w:rsidR="007933D3" w:rsidRPr="007933D3" w:rsidRDefault="007933D3" w:rsidP="007933D3">
      <w:pPr>
        <w:pStyle w:val="ListParagraph"/>
        <w:numPr>
          <w:ilvl w:val="0"/>
          <w:numId w:val="27"/>
        </w:numPr>
        <w:spacing w:after="0" w:line="240" w:lineRule="auto"/>
        <w:rPr>
          <w:rFonts w:ascii="Arial" w:eastAsia="Calibri" w:hAnsi="Arial" w:cs="Arial"/>
          <w:b/>
          <w:i/>
          <w:iCs/>
          <w:sz w:val="24"/>
          <w:szCs w:val="24"/>
          <w:lang w:eastAsia="en-GB"/>
        </w:rPr>
      </w:pPr>
      <w:r w:rsidRPr="007933D3">
        <w:rPr>
          <w:rFonts w:ascii="Arial" w:eastAsia="Calibri" w:hAnsi="Arial" w:cs="Arial"/>
          <w:b/>
          <w:i/>
          <w:iCs/>
          <w:sz w:val="24"/>
          <w:szCs w:val="24"/>
          <w:lang w:eastAsia="en-GB"/>
        </w:rPr>
        <w:t>Were patients routinely informed of the individual risk that Covid-19 posed to them, for their particular age group?</w:t>
      </w:r>
    </w:p>
    <w:p w:rsidR="007933D3" w:rsidRPr="007933D3" w:rsidRDefault="007933D3" w:rsidP="007933D3">
      <w:pPr>
        <w:spacing w:after="0" w:line="240" w:lineRule="auto"/>
        <w:ind w:left="720"/>
        <w:rPr>
          <w:rFonts w:ascii="Arial" w:eastAsia="Calibri" w:hAnsi="Arial" w:cs="Arial"/>
          <w:i/>
          <w:iCs/>
          <w:sz w:val="24"/>
          <w:szCs w:val="24"/>
          <w:lang w:eastAsia="en-GB"/>
        </w:rPr>
      </w:pPr>
    </w:p>
    <w:p w:rsidR="007933D3" w:rsidRPr="007933D3" w:rsidRDefault="007933D3" w:rsidP="007933D3">
      <w:pPr>
        <w:spacing w:after="0" w:line="240" w:lineRule="auto"/>
        <w:ind w:left="720"/>
        <w:jc w:val="both"/>
        <w:rPr>
          <w:rFonts w:ascii="Arial" w:eastAsia="Calibri" w:hAnsi="Arial" w:cs="Arial"/>
          <w:iCs/>
          <w:sz w:val="24"/>
          <w:szCs w:val="24"/>
          <w:lang w:eastAsia="en-GB"/>
        </w:rPr>
      </w:pPr>
      <w:r w:rsidRPr="007933D3">
        <w:rPr>
          <w:rFonts w:ascii="Arial" w:eastAsia="Calibri" w:hAnsi="Arial" w:cs="Arial"/>
          <w:iCs/>
          <w:sz w:val="24"/>
          <w:szCs w:val="24"/>
          <w:lang w:eastAsia="en-GB"/>
        </w:rPr>
        <w:t xml:space="preserve">Frontline healthcare staff were </w:t>
      </w:r>
      <w:proofErr w:type="spellStart"/>
      <w:r w:rsidRPr="007933D3">
        <w:rPr>
          <w:rFonts w:ascii="Arial" w:eastAsia="Calibri" w:hAnsi="Arial" w:cs="Arial"/>
          <w:iCs/>
          <w:sz w:val="24"/>
          <w:szCs w:val="24"/>
          <w:lang w:eastAsia="en-GB"/>
        </w:rPr>
        <w:t>categorised</w:t>
      </w:r>
      <w:proofErr w:type="spellEnd"/>
      <w:r w:rsidRPr="007933D3">
        <w:rPr>
          <w:rFonts w:ascii="Arial" w:eastAsia="Calibri" w:hAnsi="Arial" w:cs="Arial"/>
          <w:iCs/>
          <w:sz w:val="24"/>
          <w:szCs w:val="24"/>
          <w:lang w:eastAsia="en-GB"/>
        </w:rPr>
        <w:t xml:space="preserve"> as JCVI priority 1 and as such were grouped in a higher group than the stipulated age categories.   Many non-frontline staff and patients had to await the age category priority which had to be communicated frequently as to why certain age groups had to wait.</w:t>
      </w:r>
    </w:p>
    <w:p w:rsidR="007933D3" w:rsidRPr="007933D3" w:rsidRDefault="007933D3" w:rsidP="007933D3">
      <w:pPr>
        <w:spacing w:after="0" w:line="240" w:lineRule="auto"/>
        <w:rPr>
          <w:rFonts w:ascii="Arial" w:eastAsia="Calibri" w:hAnsi="Arial" w:cs="Arial"/>
          <w:i/>
          <w:iCs/>
          <w:sz w:val="24"/>
          <w:szCs w:val="24"/>
          <w:lang w:eastAsia="en-GB"/>
        </w:rPr>
      </w:pPr>
    </w:p>
    <w:p w:rsidR="007933D3" w:rsidRPr="007933D3" w:rsidRDefault="007933D3" w:rsidP="007933D3">
      <w:pPr>
        <w:pStyle w:val="ListParagraph"/>
        <w:numPr>
          <w:ilvl w:val="0"/>
          <w:numId w:val="27"/>
        </w:numPr>
        <w:spacing w:after="0" w:line="240" w:lineRule="auto"/>
        <w:rPr>
          <w:rFonts w:ascii="Arial" w:eastAsia="Calibri" w:hAnsi="Arial" w:cs="Arial"/>
          <w:b/>
          <w:i/>
          <w:iCs/>
          <w:sz w:val="24"/>
          <w:szCs w:val="24"/>
          <w:lang w:eastAsia="en-GB"/>
        </w:rPr>
      </w:pPr>
      <w:r w:rsidRPr="007933D3">
        <w:rPr>
          <w:rFonts w:ascii="Arial" w:eastAsia="Calibri" w:hAnsi="Arial" w:cs="Arial"/>
          <w:b/>
          <w:i/>
          <w:iCs/>
          <w:sz w:val="24"/>
          <w:szCs w:val="24"/>
          <w:lang w:eastAsia="en-GB"/>
        </w:rPr>
        <w:t>Were patients routinely informed that these vaccines are still part of an ongoing trial until 2023?</w:t>
      </w:r>
    </w:p>
    <w:p w:rsidR="007933D3" w:rsidRPr="007933D3" w:rsidRDefault="007933D3" w:rsidP="007933D3">
      <w:pPr>
        <w:spacing w:after="0" w:line="240" w:lineRule="auto"/>
        <w:ind w:left="720"/>
        <w:rPr>
          <w:rFonts w:ascii="Arial" w:eastAsia="Calibri" w:hAnsi="Arial" w:cs="Arial"/>
          <w:i/>
          <w:iCs/>
          <w:sz w:val="24"/>
          <w:szCs w:val="24"/>
          <w:lang w:eastAsia="en-GB"/>
        </w:rPr>
      </w:pPr>
    </w:p>
    <w:p w:rsidR="007933D3" w:rsidRPr="007933D3" w:rsidRDefault="007933D3" w:rsidP="007933D3">
      <w:pPr>
        <w:spacing w:after="0" w:line="240" w:lineRule="auto"/>
        <w:ind w:left="720"/>
        <w:jc w:val="both"/>
        <w:rPr>
          <w:rFonts w:ascii="Arial" w:eastAsia="Calibri" w:hAnsi="Arial" w:cs="Arial"/>
          <w:iCs/>
          <w:sz w:val="24"/>
          <w:szCs w:val="24"/>
          <w:lang w:eastAsia="en-GB"/>
        </w:rPr>
      </w:pPr>
      <w:r w:rsidRPr="007933D3">
        <w:rPr>
          <w:rFonts w:ascii="Arial" w:eastAsia="Calibri" w:hAnsi="Arial" w:cs="Arial"/>
          <w:iCs/>
          <w:sz w:val="24"/>
          <w:szCs w:val="24"/>
          <w:lang w:eastAsia="en-GB"/>
        </w:rPr>
        <w:t xml:space="preserve">All people who received the vaccine were provided the standard PHW vaccine information. </w:t>
      </w:r>
    </w:p>
    <w:p w:rsidR="007933D3" w:rsidRPr="007933D3" w:rsidRDefault="007933D3" w:rsidP="007933D3">
      <w:pPr>
        <w:spacing w:after="0" w:line="240" w:lineRule="auto"/>
        <w:ind w:left="720"/>
        <w:rPr>
          <w:rFonts w:ascii="Arial" w:eastAsia="Calibri" w:hAnsi="Arial" w:cs="Arial"/>
          <w:i/>
          <w:iCs/>
          <w:sz w:val="24"/>
          <w:szCs w:val="24"/>
          <w:lang w:eastAsia="en-GB"/>
        </w:rPr>
      </w:pPr>
    </w:p>
    <w:p w:rsidR="007933D3" w:rsidRPr="007933D3" w:rsidRDefault="007933D3" w:rsidP="007933D3">
      <w:pPr>
        <w:pStyle w:val="ListParagraph"/>
        <w:numPr>
          <w:ilvl w:val="0"/>
          <w:numId w:val="29"/>
        </w:numPr>
        <w:spacing w:after="0" w:line="240" w:lineRule="auto"/>
        <w:rPr>
          <w:rFonts w:ascii="Arial" w:eastAsia="Calibri" w:hAnsi="Arial" w:cs="Arial"/>
          <w:b/>
          <w:i/>
          <w:iCs/>
          <w:sz w:val="24"/>
          <w:szCs w:val="24"/>
          <w:lang w:eastAsia="en-GB"/>
        </w:rPr>
      </w:pPr>
      <w:r w:rsidRPr="007933D3">
        <w:rPr>
          <w:rFonts w:ascii="Arial" w:eastAsia="Calibri" w:hAnsi="Arial" w:cs="Arial"/>
          <w:b/>
          <w:i/>
          <w:iCs/>
          <w:sz w:val="24"/>
          <w:szCs w:val="24"/>
          <w:lang w:eastAsia="en-GB"/>
        </w:rPr>
        <w:t xml:space="preserve">Were patients routinely informed that these vaccines were </w:t>
      </w:r>
      <w:proofErr w:type="spellStart"/>
      <w:r w:rsidRPr="007933D3">
        <w:rPr>
          <w:rFonts w:ascii="Arial" w:eastAsia="Calibri" w:hAnsi="Arial" w:cs="Arial"/>
          <w:b/>
          <w:i/>
          <w:iCs/>
          <w:sz w:val="24"/>
          <w:szCs w:val="24"/>
          <w:lang w:eastAsia="en-GB"/>
        </w:rPr>
        <w:t>authorised</w:t>
      </w:r>
      <w:proofErr w:type="spellEnd"/>
      <w:r w:rsidRPr="007933D3">
        <w:rPr>
          <w:rFonts w:ascii="Arial" w:eastAsia="Calibri" w:hAnsi="Arial" w:cs="Arial"/>
          <w:b/>
          <w:i/>
          <w:iCs/>
          <w:sz w:val="24"/>
          <w:szCs w:val="24"/>
          <w:lang w:eastAsia="en-GB"/>
        </w:rPr>
        <w:t xml:space="preserve"> for emergency use only?</w:t>
      </w:r>
    </w:p>
    <w:p w:rsidR="007933D3" w:rsidRPr="007933D3" w:rsidRDefault="007933D3" w:rsidP="007933D3">
      <w:pPr>
        <w:spacing w:after="0" w:line="240" w:lineRule="auto"/>
        <w:ind w:left="720"/>
        <w:jc w:val="both"/>
        <w:rPr>
          <w:rFonts w:ascii="Arial" w:eastAsia="Calibri" w:hAnsi="Arial" w:cs="Arial"/>
          <w:iCs/>
          <w:sz w:val="24"/>
          <w:szCs w:val="24"/>
          <w:lang w:eastAsia="en-GB"/>
        </w:rPr>
      </w:pPr>
    </w:p>
    <w:p w:rsidR="007933D3" w:rsidRPr="007933D3" w:rsidRDefault="007933D3" w:rsidP="007933D3">
      <w:pPr>
        <w:pStyle w:val="ListParagraph"/>
        <w:numPr>
          <w:ilvl w:val="0"/>
          <w:numId w:val="29"/>
        </w:numPr>
        <w:spacing w:after="0"/>
        <w:rPr>
          <w:rFonts w:ascii="Arial" w:hAnsi="Arial" w:cs="Arial"/>
          <w:b/>
          <w:i/>
          <w:sz w:val="24"/>
          <w:szCs w:val="24"/>
        </w:rPr>
      </w:pPr>
      <w:r w:rsidRPr="007933D3">
        <w:rPr>
          <w:rFonts w:ascii="Arial" w:hAnsi="Arial" w:cs="Arial"/>
          <w:b/>
          <w:i/>
          <w:sz w:val="24"/>
          <w:szCs w:val="24"/>
        </w:rPr>
        <w:lastRenderedPageBreak/>
        <w:t>Were patients routinely informed that these mRNA vaccines have never before been used on human beings?</w:t>
      </w:r>
    </w:p>
    <w:p w:rsidR="007933D3" w:rsidRPr="007933D3" w:rsidRDefault="007933D3" w:rsidP="007933D3">
      <w:pPr>
        <w:spacing w:after="0"/>
        <w:rPr>
          <w:rFonts w:ascii="Arial" w:hAnsi="Arial" w:cs="Arial"/>
          <w:b/>
          <w:i/>
          <w:sz w:val="24"/>
          <w:szCs w:val="24"/>
        </w:rPr>
      </w:pPr>
    </w:p>
    <w:p w:rsidR="007933D3" w:rsidRPr="007933D3" w:rsidRDefault="007933D3" w:rsidP="007933D3">
      <w:pPr>
        <w:pStyle w:val="ListParagraph"/>
        <w:numPr>
          <w:ilvl w:val="0"/>
          <w:numId w:val="29"/>
        </w:numPr>
        <w:spacing w:after="0"/>
        <w:rPr>
          <w:rFonts w:ascii="Arial" w:hAnsi="Arial" w:cs="Arial"/>
          <w:b/>
          <w:i/>
          <w:sz w:val="24"/>
          <w:szCs w:val="24"/>
        </w:rPr>
      </w:pPr>
      <w:r w:rsidRPr="007933D3">
        <w:rPr>
          <w:rFonts w:ascii="Arial" w:hAnsi="Arial" w:cs="Arial"/>
          <w:b/>
          <w:i/>
          <w:sz w:val="24"/>
          <w:szCs w:val="24"/>
        </w:rPr>
        <w:t>Were patients routinely informed that the vaccine manufacturers currently all have immunity from liability for any adverse events and death?</w:t>
      </w:r>
    </w:p>
    <w:p w:rsidR="007933D3" w:rsidRPr="007933D3" w:rsidRDefault="007933D3" w:rsidP="007933D3">
      <w:pPr>
        <w:spacing w:after="0"/>
        <w:rPr>
          <w:rFonts w:ascii="Arial" w:hAnsi="Arial" w:cs="Arial"/>
          <w:b/>
          <w:i/>
          <w:sz w:val="24"/>
          <w:szCs w:val="24"/>
        </w:rPr>
      </w:pPr>
    </w:p>
    <w:p w:rsidR="007933D3" w:rsidRPr="007933D3" w:rsidRDefault="007933D3" w:rsidP="00BA03FE">
      <w:pPr>
        <w:pStyle w:val="ListParagraph"/>
        <w:numPr>
          <w:ilvl w:val="0"/>
          <w:numId w:val="29"/>
        </w:numPr>
        <w:spacing w:after="0"/>
        <w:rPr>
          <w:rFonts w:ascii="Arial" w:hAnsi="Arial" w:cs="Arial"/>
          <w:b/>
          <w:i/>
          <w:sz w:val="24"/>
          <w:szCs w:val="24"/>
        </w:rPr>
      </w:pPr>
      <w:r w:rsidRPr="007933D3">
        <w:rPr>
          <w:rFonts w:ascii="Arial" w:hAnsi="Arial" w:cs="Arial"/>
          <w:b/>
          <w:i/>
          <w:sz w:val="24"/>
          <w:szCs w:val="24"/>
        </w:rPr>
        <w:t>Were patients routinely informed there is no medium to long term safety data for these vaccines?</w:t>
      </w:r>
    </w:p>
    <w:p w:rsidR="007933D3" w:rsidRPr="007933D3" w:rsidRDefault="007933D3" w:rsidP="007933D3">
      <w:pPr>
        <w:spacing w:after="0"/>
        <w:rPr>
          <w:rFonts w:ascii="Arial" w:hAnsi="Arial" w:cs="Arial"/>
          <w:b/>
          <w:i/>
          <w:sz w:val="24"/>
          <w:szCs w:val="24"/>
        </w:rPr>
      </w:pPr>
    </w:p>
    <w:p w:rsidR="007933D3" w:rsidRPr="007933D3" w:rsidRDefault="007933D3" w:rsidP="007933D3">
      <w:pPr>
        <w:pStyle w:val="ListParagraph"/>
        <w:numPr>
          <w:ilvl w:val="0"/>
          <w:numId w:val="29"/>
        </w:numPr>
        <w:spacing w:after="0"/>
        <w:rPr>
          <w:rFonts w:ascii="Arial" w:hAnsi="Arial" w:cs="Arial"/>
          <w:b/>
          <w:i/>
          <w:sz w:val="24"/>
          <w:szCs w:val="24"/>
        </w:rPr>
      </w:pPr>
      <w:r w:rsidRPr="007933D3">
        <w:rPr>
          <w:rFonts w:ascii="Arial" w:hAnsi="Arial" w:cs="Arial"/>
          <w:b/>
          <w:i/>
          <w:sz w:val="24"/>
          <w:szCs w:val="24"/>
        </w:rPr>
        <w:t>Were patients routinely informed it is not known how these vaccines affect fertility or the reproductive system, especially in younger people?</w:t>
      </w:r>
    </w:p>
    <w:p w:rsidR="007933D3" w:rsidRPr="007933D3" w:rsidRDefault="007933D3" w:rsidP="007933D3">
      <w:pPr>
        <w:spacing w:after="0" w:line="240" w:lineRule="auto"/>
        <w:ind w:left="720" w:hanging="720"/>
        <w:jc w:val="both"/>
        <w:rPr>
          <w:rFonts w:ascii="Arial" w:eastAsia="Calibri" w:hAnsi="Arial" w:cs="Arial"/>
          <w:i/>
          <w:iCs/>
          <w:sz w:val="24"/>
          <w:szCs w:val="24"/>
          <w:lang w:eastAsia="en-GB"/>
        </w:rPr>
      </w:pPr>
    </w:p>
    <w:p w:rsidR="007933D3" w:rsidRPr="007933D3" w:rsidRDefault="007933D3" w:rsidP="007933D3">
      <w:pPr>
        <w:spacing w:after="0" w:line="240" w:lineRule="auto"/>
        <w:ind w:left="720" w:hanging="720"/>
        <w:jc w:val="both"/>
        <w:rPr>
          <w:rFonts w:ascii="Arial" w:eastAsia="Calibri" w:hAnsi="Arial" w:cs="Arial"/>
          <w:iCs/>
          <w:sz w:val="24"/>
          <w:szCs w:val="24"/>
          <w:lang w:eastAsia="en-GB"/>
        </w:rPr>
      </w:pPr>
      <w:r w:rsidRPr="007933D3">
        <w:rPr>
          <w:rFonts w:ascii="Arial" w:eastAsia="Calibri" w:hAnsi="Arial" w:cs="Arial"/>
          <w:iCs/>
          <w:sz w:val="24"/>
          <w:szCs w:val="24"/>
          <w:lang w:eastAsia="en-GB"/>
        </w:rPr>
        <w:t xml:space="preserve">           All people vaccinated at Velindre University NHS Trust were provided the standard PHW COVID vaccine Patient Information Leaflet (PIL). The necessary information to patients as decided by PHW was included within this PIL.  In addition trained vaccinators (and additional clinical staff) were trained and able to discuss any clinical queries vaccine recipients had prior to vaccination.</w:t>
      </w:r>
    </w:p>
    <w:p w:rsidR="007933D3" w:rsidRPr="007933D3" w:rsidRDefault="007933D3" w:rsidP="007933D3">
      <w:pPr>
        <w:spacing w:after="0" w:line="240" w:lineRule="auto"/>
        <w:ind w:left="720"/>
        <w:rPr>
          <w:rFonts w:ascii="Arial" w:eastAsia="Calibri" w:hAnsi="Arial" w:cs="Arial"/>
          <w:i/>
          <w:iCs/>
          <w:sz w:val="24"/>
          <w:szCs w:val="24"/>
          <w:lang w:eastAsia="en-GB"/>
        </w:rPr>
      </w:pPr>
    </w:p>
    <w:p w:rsidR="007933D3" w:rsidRPr="007933D3" w:rsidRDefault="007933D3" w:rsidP="007933D3">
      <w:pPr>
        <w:pStyle w:val="ListParagraph"/>
        <w:numPr>
          <w:ilvl w:val="0"/>
          <w:numId w:val="31"/>
        </w:numPr>
        <w:spacing w:after="0" w:line="240" w:lineRule="auto"/>
        <w:rPr>
          <w:rFonts w:ascii="Arial" w:eastAsia="Calibri" w:hAnsi="Arial" w:cs="Arial"/>
          <w:b/>
          <w:i/>
          <w:iCs/>
          <w:sz w:val="24"/>
          <w:szCs w:val="24"/>
          <w:lang w:eastAsia="en-GB"/>
        </w:rPr>
      </w:pPr>
      <w:r w:rsidRPr="007933D3">
        <w:rPr>
          <w:rFonts w:ascii="Arial" w:eastAsia="Calibri" w:hAnsi="Arial" w:cs="Arial"/>
          <w:b/>
          <w:i/>
          <w:iCs/>
          <w:sz w:val="24"/>
          <w:szCs w:val="24"/>
          <w:highlight w:val="lightGray"/>
          <w:lang w:eastAsia="en-GB"/>
        </w:rPr>
        <w:t>Were patients routinely informed of the constituent components / ingredients of the vaccines they received?</w:t>
      </w:r>
    </w:p>
    <w:p w:rsidR="007933D3" w:rsidRPr="007933D3" w:rsidRDefault="007933D3" w:rsidP="007933D3">
      <w:pPr>
        <w:spacing w:after="0" w:line="240" w:lineRule="auto"/>
        <w:ind w:left="720"/>
        <w:rPr>
          <w:rFonts w:ascii="Arial" w:eastAsia="Calibri" w:hAnsi="Arial" w:cs="Arial"/>
          <w:i/>
          <w:iCs/>
          <w:sz w:val="24"/>
          <w:szCs w:val="24"/>
          <w:lang w:eastAsia="en-GB"/>
        </w:rPr>
      </w:pPr>
    </w:p>
    <w:p w:rsidR="007933D3" w:rsidRPr="007933D3" w:rsidRDefault="007933D3" w:rsidP="007933D3">
      <w:pPr>
        <w:spacing w:after="0" w:line="240" w:lineRule="auto"/>
        <w:ind w:left="720"/>
        <w:jc w:val="both"/>
        <w:rPr>
          <w:rFonts w:ascii="Arial" w:eastAsia="Calibri" w:hAnsi="Arial" w:cs="Arial"/>
          <w:iCs/>
          <w:sz w:val="24"/>
          <w:szCs w:val="24"/>
          <w:lang w:eastAsia="en-GB"/>
        </w:rPr>
      </w:pPr>
      <w:r w:rsidRPr="007933D3">
        <w:rPr>
          <w:rFonts w:ascii="Arial" w:eastAsia="Calibri" w:hAnsi="Arial" w:cs="Arial"/>
          <w:iCs/>
          <w:sz w:val="24"/>
          <w:szCs w:val="24"/>
          <w:lang w:eastAsia="en-GB"/>
        </w:rPr>
        <w:t>All Patients and staff who received the vaccine at VUNHST were provided the standard PHW COVID vaccine Patient Information Leaflet (PIL). The necessary information to patients as decided by PHW was included within this PIL.  A copy of the PHW vaccine information can be provided on request. In addition trained vaccinators (and additional clinical staff) were trained and able to discuss any clinical queries vaccine recipients had prior to vaccination.</w:t>
      </w:r>
    </w:p>
    <w:p w:rsidR="007933D3" w:rsidRPr="007933D3" w:rsidRDefault="007933D3" w:rsidP="007933D3">
      <w:pPr>
        <w:spacing w:after="0" w:line="240" w:lineRule="auto"/>
        <w:ind w:left="720"/>
        <w:jc w:val="both"/>
        <w:rPr>
          <w:rFonts w:ascii="Arial" w:eastAsia="Calibri" w:hAnsi="Arial" w:cs="Arial"/>
          <w:iCs/>
          <w:sz w:val="24"/>
          <w:szCs w:val="24"/>
          <w:lang w:eastAsia="en-GB"/>
        </w:rPr>
      </w:pPr>
    </w:p>
    <w:p w:rsidR="007933D3" w:rsidRPr="007933D3" w:rsidRDefault="007933D3" w:rsidP="007933D3">
      <w:pPr>
        <w:spacing w:after="0" w:line="240" w:lineRule="auto"/>
        <w:ind w:left="720"/>
        <w:jc w:val="both"/>
        <w:rPr>
          <w:rFonts w:ascii="Arial" w:eastAsia="Calibri" w:hAnsi="Arial" w:cs="Arial"/>
          <w:iCs/>
          <w:sz w:val="24"/>
          <w:szCs w:val="24"/>
          <w:lang w:eastAsia="en-GB"/>
        </w:rPr>
      </w:pPr>
      <w:r w:rsidRPr="007933D3">
        <w:rPr>
          <w:rFonts w:ascii="Arial" w:eastAsia="Calibri" w:hAnsi="Arial" w:cs="Arial"/>
          <w:iCs/>
          <w:sz w:val="24"/>
          <w:szCs w:val="24"/>
          <w:lang w:eastAsia="en-GB"/>
        </w:rPr>
        <w:t>In addition constituent components were from a patient’s allergy perspective prior to the delivery of the vaccine to the patient/staff.</w:t>
      </w:r>
    </w:p>
    <w:p w:rsidR="007933D3" w:rsidRPr="007933D3" w:rsidRDefault="007933D3" w:rsidP="007933D3">
      <w:pPr>
        <w:spacing w:after="0" w:line="240" w:lineRule="auto"/>
        <w:ind w:left="720"/>
        <w:rPr>
          <w:rFonts w:ascii="Arial" w:eastAsia="Calibri" w:hAnsi="Arial" w:cs="Arial"/>
          <w:i/>
          <w:iCs/>
          <w:sz w:val="24"/>
          <w:szCs w:val="24"/>
          <w:lang w:eastAsia="en-GB"/>
        </w:rPr>
      </w:pPr>
    </w:p>
    <w:p w:rsidR="007933D3" w:rsidRPr="007933D3" w:rsidRDefault="007933D3" w:rsidP="007933D3">
      <w:pPr>
        <w:pStyle w:val="ListParagraph"/>
        <w:numPr>
          <w:ilvl w:val="0"/>
          <w:numId w:val="32"/>
        </w:numPr>
        <w:spacing w:after="0" w:line="240" w:lineRule="auto"/>
        <w:rPr>
          <w:rFonts w:ascii="Arial" w:eastAsia="Calibri" w:hAnsi="Arial" w:cs="Arial"/>
          <w:b/>
          <w:i/>
          <w:iCs/>
          <w:sz w:val="24"/>
          <w:szCs w:val="24"/>
          <w:lang w:eastAsia="en-GB"/>
        </w:rPr>
      </w:pPr>
      <w:r w:rsidRPr="007933D3">
        <w:rPr>
          <w:rFonts w:ascii="Arial" w:eastAsia="Calibri" w:hAnsi="Arial" w:cs="Arial"/>
          <w:b/>
          <w:i/>
          <w:iCs/>
          <w:sz w:val="24"/>
          <w:szCs w:val="24"/>
          <w:lang w:eastAsia="en-GB"/>
        </w:rPr>
        <w:lastRenderedPageBreak/>
        <w:t>Were patients routinely informed they can still catch and spread Covid-19 after vaccination?</w:t>
      </w:r>
    </w:p>
    <w:p w:rsidR="007933D3" w:rsidRPr="007933D3" w:rsidRDefault="007933D3" w:rsidP="007933D3">
      <w:pPr>
        <w:spacing w:after="0" w:line="240" w:lineRule="auto"/>
        <w:ind w:left="720"/>
        <w:rPr>
          <w:rFonts w:ascii="Arial" w:eastAsia="Calibri" w:hAnsi="Arial" w:cs="Arial"/>
          <w:i/>
          <w:iCs/>
          <w:sz w:val="24"/>
          <w:szCs w:val="24"/>
          <w:lang w:eastAsia="en-GB"/>
        </w:rPr>
      </w:pPr>
    </w:p>
    <w:p w:rsidR="007933D3" w:rsidRPr="007933D3" w:rsidRDefault="007933D3" w:rsidP="007933D3">
      <w:pPr>
        <w:spacing w:after="0" w:line="240" w:lineRule="auto"/>
        <w:ind w:left="720"/>
        <w:rPr>
          <w:rFonts w:ascii="Arial" w:eastAsia="Calibri" w:hAnsi="Arial" w:cs="Arial"/>
          <w:iCs/>
          <w:sz w:val="24"/>
          <w:szCs w:val="24"/>
          <w:lang w:eastAsia="en-GB"/>
        </w:rPr>
      </w:pPr>
      <w:r w:rsidRPr="007933D3">
        <w:rPr>
          <w:rFonts w:ascii="Arial" w:eastAsia="Calibri" w:hAnsi="Arial" w:cs="Arial"/>
          <w:iCs/>
          <w:sz w:val="24"/>
          <w:szCs w:val="24"/>
          <w:lang w:eastAsia="en-GB"/>
        </w:rPr>
        <w:t xml:space="preserve">Recipients of the vaccine were informed of this through communications and from the vaccinators at point of vaccination. </w:t>
      </w:r>
    </w:p>
    <w:p w:rsidR="007933D3" w:rsidRPr="007933D3" w:rsidRDefault="007933D3" w:rsidP="007933D3">
      <w:pPr>
        <w:spacing w:after="0" w:line="240" w:lineRule="auto"/>
        <w:ind w:left="720"/>
        <w:rPr>
          <w:rFonts w:ascii="Arial" w:eastAsia="Calibri" w:hAnsi="Arial" w:cs="Arial"/>
          <w:i/>
          <w:iCs/>
          <w:sz w:val="24"/>
          <w:szCs w:val="24"/>
          <w:lang w:eastAsia="en-GB"/>
        </w:rPr>
      </w:pPr>
    </w:p>
    <w:p w:rsidR="007933D3" w:rsidRPr="007933D3" w:rsidRDefault="007933D3" w:rsidP="007933D3">
      <w:pPr>
        <w:pStyle w:val="ListParagraph"/>
        <w:numPr>
          <w:ilvl w:val="0"/>
          <w:numId w:val="32"/>
        </w:numPr>
        <w:spacing w:after="0" w:line="240" w:lineRule="auto"/>
        <w:rPr>
          <w:rFonts w:ascii="Arial" w:eastAsia="Calibri" w:hAnsi="Arial" w:cs="Arial"/>
          <w:b/>
          <w:i/>
          <w:iCs/>
          <w:sz w:val="24"/>
          <w:szCs w:val="24"/>
          <w:lang w:eastAsia="en-GB"/>
        </w:rPr>
      </w:pPr>
      <w:r w:rsidRPr="007933D3">
        <w:rPr>
          <w:rFonts w:ascii="Arial" w:eastAsia="Calibri" w:hAnsi="Arial" w:cs="Arial"/>
          <w:b/>
          <w:i/>
          <w:iCs/>
          <w:sz w:val="24"/>
          <w:szCs w:val="24"/>
          <w:lang w:eastAsia="en-GB"/>
        </w:rPr>
        <w:t>Were patients routinely made aware of the Yellow Card data for these vaccines, which shows a disturbingly high number of serious injuries and deaths compared to all other vaccines combined over the last 30 years?</w:t>
      </w:r>
    </w:p>
    <w:p w:rsidR="007933D3" w:rsidRPr="007933D3" w:rsidRDefault="007933D3" w:rsidP="007933D3">
      <w:pPr>
        <w:spacing w:after="0" w:line="240" w:lineRule="auto"/>
        <w:ind w:left="720"/>
        <w:rPr>
          <w:rFonts w:ascii="Arial" w:eastAsia="Calibri" w:hAnsi="Arial" w:cs="Arial"/>
          <w:i/>
          <w:iCs/>
          <w:sz w:val="24"/>
          <w:szCs w:val="24"/>
          <w:lang w:eastAsia="en-GB"/>
        </w:rPr>
      </w:pPr>
    </w:p>
    <w:p w:rsidR="007933D3" w:rsidRPr="007933D3" w:rsidRDefault="007933D3" w:rsidP="007933D3">
      <w:pPr>
        <w:spacing w:after="0" w:line="240" w:lineRule="auto"/>
        <w:ind w:left="720"/>
        <w:rPr>
          <w:rFonts w:ascii="Arial" w:eastAsia="Calibri" w:hAnsi="Arial" w:cs="Arial"/>
          <w:iCs/>
          <w:sz w:val="24"/>
          <w:szCs w:val="24"/>
          <w:lang w:eastAsia="en-GB"/>
        </w:rPr>
      </w:pPr>
      <w:r w:rsidRPr="007933D3">
        <w:rPr>
          <w:rFonts w:ascii="Arial" w:eastAsia="Calibri" w:hAnsi="Arial" w:cs="Arial"/>
          <w:iCs/>
          <w:sz w:val="24"/>
          <w:szCs w:val="24"/>
          <w:lang w:eastAsia="en-GB"/>
        </w:rPr>
        <w:t>The Yellow card report is public and accessible to all. The website is also stated on the vaccination card and PHW leaflets.</w:t>
      </w:r>
    </w:p>
    <w:p w:rsidR="007933D3" w:rsidRPr="007933D3" w:rsidRDefault="007933D3" w:rsidP="007933D3">
      <w:pPr>
        <w:spacing w:after="0" w:line="240" w:lineRule="auto"/>
        <w:ind w:left="720"/>
        <w:rPr>
          <w:rFonts w:ascii="Arial" w:eastAsia="Calibri" w:hAnsi="Arial" w:cs="Arial"/>
          <w:i/>
          <w:iCs/>
          <w:sz w:val="24"/>
          <w:szCs w:val="24"/>
          <w:lang w:eastAsia="en-GB"/>
        </w:rPr>
      </w:pPr>
    </w:p>
    <w:p w:rsidR="007933D3" w:rsidRPr="007933D3" w:rsidRDefault="007933D3" w:rsidP="007933D3">
      <w:pPr>
        <w:pStyle w:val="ListParagraph"/>
        <w:numPr>
          <w:ilvl w:val="0"/>
          <w:numId w:val="32"/>
        </w:numPr>
        <w:spacing w:after="0" w:line="240" w:lineRule="auto"/>
        <w:rPr>
          <w:rFonts w:ascii="Arial" w:eastAsia="Calibri" w:hAnsi="Arial" w:cs="Arial"/>
          <w:b/>
          <w:i/>
          <w:iCs/>
          <w:sz w:val="24"/>
          <w:szCs w:val="24"/>
          <w:lang w:eastAsia="en-GB"/>
        </w:rPr>
      </w:pPr>
      <w:r w:rsidRPr="007933D3">
        <w:rPr>
          <w:rFonts w:ascii="Arial" w:eastAsia="Calibri" w:hAnsi="Arial" w:cs="Arial"/>
          <w:b/>
          <w:i/>
          <w:iCs/>
          <w:sz w:val="24"/>
          <w:szCs w:val="24"/>
          <w:lang w:eastAsia="en-GB"/>
        </w:rPr>
        <w:t xml:space="preserve">Exactly what other </w:t>
      </w:r>
      <w:r w:rsidRPr="007933D3">
        <w:rPr>
          <w:rFonts w:ascii="Arial" w:eastAsia="Calibri" w:hAnsi="Arial" w:cs="Arial"/>
          <w:b/>
          <w:bCs/>
          <w:i/>
          <w:iCs/>
          <w:sz w:val="24"/>
          <w:szCs w:val="24"/>
          <w:lang w:eastAsia="en-GB"/>
        </w:rPr>
        <w:t>Informed Consent</w:t>
      </w:r>
      <w:r w:rsidRPr="007933D3">
        <w:rPr>
          <w:rFonts w:ascii="Arial" w:eastAsia="Calibri" w:hAnsi="Arial" w:cs="Arial"/>
          <w:b/>
          <w:i/>
          <w:iCs/>
          <w:sz w:val="24"/>
          <w:szCs w:val="24"/>
          <w:lang w:eastAsia="en-GB"/>
        </w:rPr>
        <w:t xml:space="preserve"> if any was given/obtained, relating to the risks and benefits of these vaccines?</w:t>
      </w:r>
    </w:p>
    <w:p w:rsidR="007933D3" w:rsidRPr="007933D3" w:rsidRDefault="007933D3" w:rsidP="007933D3">
      <w:pPr>
        <w:spacing w:after="0" w:line="240" w:lineRule="auto"/>
        <w:ind w:left="720"/>
        <w:rPr>
          <w:rFonts w:ascii="Arial" w:eastAsia="Calibri" w:hAnsi="Arial" w:cs="Arial"/>
          <w:i/>
          <w:iCs/>
          <w:sz w:val="24"/>
          <w:szCs w:val="24"/>
          <w:lang w:eastAsia="en-GB"/>
        </w:rPr>
      </w:pPr>
    </w:p>
    <w:p w:rsidR="007933D3" w:rsidRPr="007933D3" w:rsidRDefault="007933D3" w:rsidP="007933D3">
      <w:pPr>
        <w:spacing w:after="0" w:line="240" w:lineRule="auto"/>
        <w:ind w:left="720"/>
        <w:jc w:val="both"/>
        <w:rPr>
          <w:rFonts w:ascii="Arial" w:eastAsia="Calibri" w:hAnsi="Arial" w:cs="Arial"/>
          <w:iCs/>
          <w:color w:val="1F497D"/>
          <w:sz w:val="24"/>
          <w:szCs w:val="24"/>
        </w:rPr>
      </w:pPr>
      <w:r w:rsidRPr="007933D3">
        <w:rPr>
          <w:rFonts w:ascii="Arial" w:eastAsia="Calibri" w:hAnsi="Arial" w:cs="Arial"/>
          <w:iCs/>
          <w:sz w:val="24"/>
          <w:szCs w:val="24"/>
        </w:rPr>
        <w:t xml:space="preserve">People receiving the vaccine received full informed consent from vaccinator verbally and with written information provided by PHW. </w:t>
      </w:r>
    </w:p>
    <w:p w:rsidR="007933D3" w:rsidRDefault="007933D3" w:rsidP="007933D3"/>
    <w:p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10"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lastRenderedPageBreak/>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11"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2"/>
      <w:footerReference w:type="default" r:id="rId13"/>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394D45"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7933D3"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C854D6"/>
    <w:multiLevelType w:val="hybridMultilevel"/>
    <w:tmpl w:val="15AE0672"/>
    <w:lvl w:ilvl="0" w:tplc="01AEEAB8">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7EC6BEE"/>
    <w:multiLevelType w:val="hybridMultilevel"/>
    <w:tmpl w:val="947268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977532"/>
    <w:multiLevelType w:val="hybridMultilevel"/>
    <w:tmpl w:val="7E748A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E2E7B51"/>
    <w:multiLevelType w:val="hybridMultilevel"/>
    <w:tmpl w:val="437673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28591ADF"/>
    <w:multiLevelType w:val="hybridMultilevel"/>
    <w:tmpl w:val="47748E9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F5F16FD"/>
    <w:multiLevelType w:val="hybridMultilevel"/>
    <w:tmpl w:val="CAB2955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0CA79FC"/>
    <w:multiLevelType w:val="hybridMultilevel"/>
    <w:tmpl w:val="09C65E10"/>
    <w:lvl w:ilvl="0" w:tplc="0809000F">
      <w:start w:val="1"/>
      <w:numFmt w:val="decimal"/>
      <w:lvlText w:val="%1."/>
      <w:lvlJc w:val="left"/>
      <w:pPr>
        <w:ind w:left="1440" w:hanging="360"/>
      </w:p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8BB7C0D"/>
    <w:multiLevelType w:val="hybridMultilevel"/>
    <w:tmpl w:val="E736C288"/>
    <w:lvl w:ilvl="0" w:tplc="63982B7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94A61D6"/>
    <w:multiLevelType w:val="hybridMultilevel"/>
    <w:tmpl w:val="1AE2B8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C26117F"/>
    <w:multiLevelType w:val="hybridMultilevel"/>
    <w:tmpl w:val="8CE246C0"/>
    <w:lvl w:ilvl="0" w:tplc="08090001">
      <w:start w:val="1"/>
      <w:numFmt w:val="bullet"/>
      <w:lvlText w:val=""/>
      <w:lvlJc w:val="left"/>
      <w:pPr>
        <w:ind w:left="1440" w:hanging="360"/>
      </w:pPr>
      <w:rPr>
        <w:rFonts w:ascii="Symbol" w:hAnsi="Symbol" w:hint="default"/>
      </w:rPr>
    </w:lvl>
    <w:lvl w:ilvl="1" w:tplc="A39044EC">
      <w:numFmt w:val="bullet"/>
      <w:lvlText w:val="-"/>
      <w:lvlJc w:val="left"/>
      <w:pPr>
        <w:ind w:left="2160" w:hanging="360"/>
      </w:pPr>
      <w:rPr>
        <w:rFonts w:ascii="Arial" w:eastAsiaTheme="minorHAnsi" w:hAnsi="Arial"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4D417DB9"/>
    <w:multiLevelType w:val="hybridMultilevel"/>
    <w:tmpl w:val="37C8854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541A2B3E"/>
    <w:multiLevelType w:val="hybridMultilevel"/>
    <w:tmpl w:val="2B245CC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55224D6D"/>
    <w:multiLevelType w:val="hybridMultilevel"/>
    <w:tmpl w:val="49C479AC"/>
    <w:lvl w:ilvl="0" w:tplc="01AEEAB8">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741115E"/>
    <w:multiLevelType w:val="hybridMultilevel"/>
    <w:tmpl w:val="DFCC15D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5" w15:restartNumberingAfterBreak="0">
    <w:nsid w:val="6751487F"/>
    <w:multiLevelType w:val="hybridMultilevel"/>
    <w:tmpl w:val="ECD436C8"/>
    <w:lvl w:ilvl="0" w:tplc="01AEEAB8">
      <w:numFmt w:val="bullet"/>
      <w:lvlText w:val="-"/>
      <w:lvlJc w:val="left"/>
      <w:pPr>
        <w:ind w:left="180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7"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64C0DEB"/>
    <w:multiLevelType w:val="hybridMultilevel"/>
    <w:tmpl w:val="A0E61582"/>
    <w:lvl w:ilvl="0" w:tplc="8F5416D0">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7524556"/>
    <w:multiLevelType w:val="hybridMultilevel"/>
    <w:tmpl w:val="9926B6E4"/>
    <w:lvl w:ilvl="0" w:tplc="08090001">
      <w:start w:val="1"/>
      <w:numFmt w:val="bullet"/>
      <w:lvlText w:val=""/>
      <w:lvlJc w:val="left"/>
      <w:pPr>
        <w:ind w:left="1080" w:hanging="360"/>
      </w:pPr>
      <w:rPr>
        <w:rFonts w:ascii="Symbol" w:hAnsi="Symbol" w:hint="default"/>
      </w:rPr>
    </w:lvl>
    <w:lvl w:ilvl="1" w:tplc="E6201C0C">
      <w:numFmt w:val="bullet"/>
      <w:lvlText w:val="-"/>
      <w:lvlJc w:val="left"/>
      <w:pPr>
        <w:ind w:left="1800" w:hanging="360"/>
      </w:pPr>
      <w:rPr>
        <w:rFonts w:ascii="Arial" w:eastAsia="Calibri" w:hAnsi="Arial" w:cs="Aria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20"/>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7"/>
  </w:num>
  <w:num w:numId="7">
    <w:abstractNumId w:val="3"/>
  </w:num>
  <w:num w:numId="8">
    <w:abstractNumId w:val="1"/>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8"/>
  </w:num>
  <w:num w:numId="11">
    <w:abstractNumId w:val="6"/>
  </w:num>
  <w:num w:numId="12">
    <w:abstractNumId w:val="30"/>
  </w:num>
  <w:num w:numId="13">
    <w:abstractNumId w:val="14"/>
  </w:num>
  <w:num w:numId="14">
    <w:abstractNumId w:val="7"/>
  </w:num>
  <w:num w:numId="1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6"/>
  </w:num>
  <w:num w:numId="17">
    <w:abstractNumId w:val="28"/>
  </w:num>
  <w:num w:numId="18">
    <w:abstractNumId w:val="9"/>
  </w:num>
  <w:num w:numId="19">
    <w:abstractNumId w:val="2"/>
  </w:num>
  <w:num w:numId="20">
    <w:abstractNumId w:val="25"/>
  </w:num>
  <w:num w:numId="21">
    <w:abstractNumId w:val="17"/>
  </w:num>
  <w:num w:numId="22">
    <w:abstractNumId w:val="12"/>
  </w:num>
  <w:num w:numId="23">
    <w:abstractNumId w:val="22"/>
  </w:num>
  <w:num w:numId="24">
    <w:abstractNumId w:val="5"/>
  </w:num>
  <w:num w:numId="25">
    <w:abstractNumId w:val="23"/>
  </w:num>
  <w:num w:numId="26">
    <w:abstractNumId w:val="10"/>
  </w:num>
  <w:num w:numId="27">
    <w:abstractNumId w:val="29"/>
  </w:num>
  <w:num w:numId="28">
    <w:abstractNumId w:val="15"/>
  </w:num>
  <w:num w:numId="29">
    <w:abstractNumId w:val="11"/>
  </w:num>
  <w:num w:numId="30">
    <w:abstractNumId w:val="4"/>
  </w:num>
  <w:num w:numId="31">
    <w:abstractNumId w:val="21"/>
  </w:num>
  <w:num w:numId="3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757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A04C6"/>
    <w:rsid w:val="000B4528"/>
    <w:rsid w:val="001248AD"/>
    <w:rsid w:val="001353A9"/>
    <w:rsid w:val="00136056"/>
    <w:rsid w:val="0014257D"/>
    <w:rsid w:val="001C7C81"/>
    <w:rsid w:val="002244CB"/>
    <w:rsid w:val="002307AA"/>
    <w:rsid w:val="00232348"/>
    <w:rsid w:val="00233042"/>
    <w:rsid w:val="0023748C"/>
    <w:rsid w:val="002D09A8"/>
    <w:rsid w:val="002D296C"/>
    <w:rsid w:val="002E5C9F"/>
    <w:rsid w:val="00322865"/>
    <w:rsid w:val="00345ECB"/>
    <w:rsid w:val="0036494B"/>
    <w:rsid w:val="00394C0D"/>
    <w:rsid w:val="00394D45"/>
    <w:rsid w:val="003967F7"/>
    <w:rsid w:val="003B0839"/>
    <w:rsid w:val="003C500D"/>
    <w:rsid w:val="003C7F26"/>
    <w:rsid w:val="003F0512"/>
    <w:rsid w:val="00401B30"/>
    <w:rsid w:val="00404C35"/>
    <w:rsid w:val="00424194"/>
    <w:rsid w:val="0043505B"/>
    <w:rsid w:val="00437572"/>
    <w:rsid w:val="004452B8"/>
    <w:rsid w:val="00484FDB"/>
    <w:rsid w:val="00495E70"/>
    <w:rsid w:val="004A7C01"/>
    <w:rsid w:val="004B2982"/>
    <w:rsid w:val="004B76D4"/>
    <w:rsid w:val="004E0C95"/>
    <w:rsid w:val="00504B61"/>
    <w:rsid w:val="00532A89"/>
    <w:rsid w:val="00551DC5"/>
    <w:rsid w:val="00563B15"/>
    <w:rsid w:val="0059271D"/>
    <w:rsid w:val="005B638E"/>
    <w:rsid w:val="005B74D3"/>
    <w:rsid w:val="005B798B"/>
    <w:rsid w:val="005F2B64"/>
    <w:rsid w:val="0065451F"/>
    <w:rsid w:val="00657237"/>
    <w:rsid w:val="00670182"/>
    <w:rsid w:val="00711B64"/>
    <w:rsid w:val="00754E63"/>
    <w:rsid w:val="007671F3"/>
    <w:rsid w:val="007742CF"/>
    <w:rsid w:val="0078627F"/>
    <w:rsid w:val="00787B41"/>
    <w:rsid w:val="007933D3"/>
    <w:rsid w:val="007B57D4"/>
    <w:rsid w:val="007D21CE"/>
    <w:rsid w:val="00825E79"/>
    <w:rsid w:val="008442E9"/>
    <w:rsid w:val="00873694"/>
    <w:rsid w:val="00885C2E"/>
    <w:rsid w:val="0094725D"/>
    <w:rsid w:val="00956100"/>
    <w:rsid w:val="00985707"/>
    <w:rsid w:val="009940D8"/>
    <w:rsid w:val="009A144B"/>
    <w:rsid w:val="009C2293"/>
    <w:rsid w:val="00A47A21"/>
    <w:rsid w:val="00A70467"/>
    <w:rsid w:val="00A97092"/>
    <w:rsid w:val="00AC395C"/>
    <w:rsid w:val="00B03E77"/>
    <w:rsid w:val="00B60DAF"/>
    <w:rsid w:val="00BC1F40"/>
    <w:rsid w:val="00BE452C"/>
    <w:rsid w:val="00BE6044"/>
    <w:rsid w:val="00C006C0"/>
    <w:rsid w:val="00C07973"/>
    <w:rsid w:val="00C3265D"/>
    <w:rsid w:val="00C52123"/>
    <w:rsid w:val="00C80826"/>
    <w:rsid w:val="00C80F52"/>
    <w:rsid w:val="00C82BBF"/>
    <w:rsid w:val="00CA5CDA"/>
    <w:rsid w:val="00CD7240"/>
    <w:rsid w:val="00D52DE3"/>
    <w:rsid w:val="00D60181"/>
    <w:rsid w:val="00D76727"/>
    <w:rsid w:val="00D7748B"/>
    <w:rsid w:val="00D9769B"/>
    <w:rsid w:val="00DB600B"/>
    <w:rsid w:val="00DB7F5C"/>
    <w:rsid w:val="00DE14CE"/>
    <w:rsid w:val="00E12BAC"/>
    <w:rsid w:val="00E24B12"/>
    <w:rsid w:val="00E334D0"/>
    <w:rsid w:val="00E43343"/>
    <w:rsid w:val="00E55A7C"/>
    <w:rsid w:val="00E74336"/>
    <w:rsid w:val="00EA6AFF"/>
    <w:rsid w:val="00EB1511"/>
    <w:rsid w:val="00EC55FF"/>
    <w:rsid w:val="00F04F49"/>
    <w:rsid w:val="00F3268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5777"/>
    <o:shapelayout v:ext="edit">
      <o:idmap v:ext="edit" data="1"/>
    </o:shapelayout>
  </w:shapeDefaults>
  <w:decimalSymbol w:val="."/>
  <w:listSeparator w:val=","/>
  <w14:docId w14:val="5A3825E7"/>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775061062">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706323938">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15764042">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phw.nhs.wales/topics/immunisation-and-vaccines/covid-19-vaccination-information/patient-information/"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wales@ico.org.u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FOI.VUNHST@wales.nhs.uk" TargetMode="External"/><Relationship Id="rId4" Type="http://schemas.openxmlformats.org/officeDocument/2006/relationships/settings" Target="settings.xml"/><Relationship Id="rId9" Type="http://schemas.openxmlformats.org/officeDocument/2006/relationships/hyperlink" Target="https://www.gov.uk/government/publications/coronavirus-covid-19-vaccine-adverse-reactions/coronavirus-vaccine-summary-of-yellow-card-reporting"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1273EF7-C962-4C8A-A1A3-D3B5B280BF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1234</Words>
  <Characters>7036</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2015-05-07T10:14:00Z</cp:lastPrinted>
  <dcterms:created xsi:type="dcterms:W3CDTF">2022-03-03T16:15:00Z</dcterms:created>
  <dcterms:modified xsi:type="dcterms:W3CDTF">2022-03-03T16:15:00Z</dcterms:modified>
</cp:coreProperties>
</file>