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B15E5D">
        <w:rPr>
          <w:rFonts w:ascii="Arial" w:hAnsi="Arial" w:cs="Arial"/>
          <w:sz w:val="24"/>
          <w:szCs w:val="24"/>
        </w:rPr>
        <w:t>2022 - 014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4C1370">
        <w:rPr>
          <w:rFonts w:ascii="Arial" w:hAnsi="Arial" w:cs="Arial"/>
          <w:sz w:val="24"/>
          <w:szCs w:val="24"/>
        </w:rPr>
        <w:t>2</w:t>
      </w:r>
      <w:r w:rsidR="00CB18CE">
        <w:rPr>
          <w:rFonts w:ascii="Arial" w:hAnsi="Arial" w:cs="Arial"/>
          <w:sz w:val="24"/>
          <w:szCs w:val="24"/>
        </w:rPr>
        <w:t>1</w:t>
      </w:r>
      <w:r w:rsidR="00B15E5D">
        <w:rPr>
          <w:rFonts w:ascii="Arial" w:hAnsi="Arial" w:cs="Arial"/>
          <w:sz w:val="24"/>
          <w:szCs w:val="24"/>
        </w:rPr>
        <w:t>.04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484FDB" w:rsidRPr="00FD7500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901C57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484FDB" w:rsidRPr="00FD7500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>
        <w:rPr>
          <w:rFonts w:ascii="Arial" w:hAnsi="Arial" w:cs="Arial"/>
          <w:sz w:val="24"/>
          <w:szCs w:val="24"/>
        </w:rPr>
        <w:t xml:space="preserve">, which we received on </w:t>
      </w:r>
      <w:r w:rsidR="003D5A71">
        <w:rPr>
          <w:rFonts w:ascii="Arial" w:hAnsi="Arial" w:cs="Arial"/>
          <w:sz w:val="24"/>
          <w:szCs w:val="24"/>
        </w:rPr>
        <w:t>1</w:t>
      </w:r>
      <w:r w:rsidR="00B15E5D">
        <w:rPr>
          <w:rFonts w:ascii="Arial" w:hAnsi="Arial" w:cs="Arial"/>
          <w:sz w:val="24"/>
          <w:szCs w:val="24"/>
        </w:rPr>
        <w:t>0</w:t>
      </w:r>
      <w:r w:rsidR="003D5A71">
        <w:rPr>
          <w:rFonts w:ascii="Arial" w:hAnsi="Arial" w:cs="Arial"/>
          <w:sz w:val="24"/>
          <w:szCs w:val="24"/>
        </w:rPr>
        <w:t>.02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C1370" w:rsidRDefault="00BE0660" w:rsidP="004C1370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4C1370">
        <w:rPr>
          <w:rFonts w:ascii="Arial" w:hAnsi="Arial" w:cs="Arial"/>
          <w:b/>
          <w:i/>
          <w:sz w:val="24"/>
          <w:szCs w:val="24"/>
        </w:rPr>
        <w:t>and the Velindre University NHS Trust response is shown below</w:t>
      </w:r>
      <w:r w:rsidR="004C1370"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BE0660" w:rsidRDefault="00BE0660" w:rsidP="00BE066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tbl>
      <w:tblPr>
        <w:tblW w:w="9056" w:type="dxa"/>
        <w:tblInd w:w="61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16"/>
        <w:gridCol w:w="602"/>
        <w:gridCol w:w="938"/>
      </w:tblGrid>
      <w:tr w:rsidR="004C1370" w:rsidTr="004C1370">
        <w:trPr>
          <w:trHeight w:val="312"/>
        </w:trPr>
        <w:tc>
          <w:tcPr>
            <w:tcW w:w="9056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C1370" w:rsidRDefault="004C1370">
            <w:pPr>
              <w:autoSpaceDE w:val="0"/>
              <w:autoSpaceDN w:val="0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1.    Does the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organisation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receive private patient income from third parties? For example for delivery of private patient services, for renting of space, through a commercial agreement etc. </w:t>
            </w:r>
            <w:r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  <w:t>Yes, insurance companies contracting private patient care from Velindre Cancer Centre</w:t>
            </w:r>
          </w:p>
        </w:tc>
      </w:tr>
      <w:tr w:rsidR="004C1370" w:rsidTr="004C1370">
        <w:trPr>
          <w:trHeight w:val="312"/>
        </w:trPr>
        <w:tc>
          <w:tcPr>
            <w:tcW w:w="75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C1370" w:rsidRDefault="004C1370">
            <w:pPr>
              <w:autoSpaceDE w:val="0"/>
              <w:autoSpaceDN w:val="0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2.    If yes, please state the name/names of the third parties? For examples HCA, BUPA, Spire Healthcare </w:t>
            </w:r>
            <w:r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  <w:t xml:space="preserve">There are 3 main insurance companies that engage our services – AVIVIA, AXA PPP, </w:t>
            </w:r>
            <w:proofErr w:type="gramStart"/>
            <w:r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  <w:t>BUPA</w:t>
            </w:r>
            <w:proofErr w:type="gramEnd"/>
            <w:r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602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1370" w:rsidRDefault="004C1370">
            <w:pPr>
              <w:autoSpaceDE w:val="0"/>
              <w:autoSpaceDN w:val="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938" w:type="dxa"/>
            <w:vAlign w:val="center"/>
            <w:hideMark/>
          </w:tcPr>
          <w:p w:rsidR="004C1370" w:rsidRDefault="004C1370">
            <w:r>
              <w:t> </w:t>
            </w:r>
          </w:p>
        </w:tc>
      </w:tr>
      <w:tr w:rsidR="004C1370" w:rsidTr="004C1370">
        <w:trPr>
          <w:trHeight w:val="312"/>
        </w:trPr>
        <w:tc>
          <w:tcPr>
            <w:tcW w:w="8118" w:type="dxa"/>
            <w:gridSpan w:val="2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1370" w:rsidRDefault="004C1370">
            <w:pPr>
              <w:autoSpaceDE w:val="0"/>
              <w:autoSpaceDN w:val="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3.    What category of income does the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organisation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receive from the third party, please tick the options that apply in the table below:</w:t>
            </w:r>
          </w:p>
          <w:tbl>
            <w:tblPr>
              <w:tblW w:w="742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160"/>
              <w:gridCol w:w="2268"/>
            </w:tblGrid>
            <w:tr w:rsidR="004C1370" w:rsidTr="004C1370">
              <w:tc>
                <w:tcPr>
                  <w:tcW w:w="516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C1370" w:rsidRDefault="004C1370">
                  <w:pPr>
                    <w:autoSpaceDE w:val="0"/>
                    <w:autoSpaceDN w:val="0"/>
                    <w:jc w:val="center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  <w:r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  <w:t xml:space="preserve">Category of Income </w:t>
                  </w:r>
                </w:p>
              </w:tc>
              <w:tc>
                <w:tcPr>
                  <w:tcW w:w="226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C1370" w:rsidRDefault="004C1370">
                  <w:pPr>
                    <w:autoSpaceDE w:val="0"/>
                    <w:autoSpaceDN w:val="0"/>
                    <w:jc w:val="center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  <w:r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  <w:t xml:space="preserve">Tick Below </w:t>
                  </w:r>
                </w:p>
              </w:tc>
            </w:tr>
            <w:tr w:rsidR="004C1370" w:rsidTr="004C1370">
              <w:tc>
                <w:tcPr>
                  <w:tcW w:w="5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C1370" w:rsidRDefault="004C1370">
                  <w:pPr>
                    <w:autoSpaceDE w:val="0"/>
                    <w:autoSpaceDN w:val="0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  <w:r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  <w:t>Joint Venture (a commercial arrangement between two or more participants)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C1370" w:rsidRDefault="004C1370">
                  <w:pPr>
                    <w:autoSpaceDE w:val="0"/>
                    <w:autoSpaceDN w:val="0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</w:p>
              </w:tc>
            </w:tr>
            <w:tr w:rsidR="004C1370" w:rsidTr="004C1370">
              <w:tc>
                <w:tcPr>
                  <w:tcW w:w="5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C1370" w:rsidRDefault="004C1370">
                  <w:pPr>
                    <w:autoSpaceDE w:val="0"/>
                    <w:autoSpaceDN w:val="0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  <w:r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  <w:t>Rental of estates or hospital space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C1370" w:rsidRDefault="004C1370">
                  <w:pPr>
                    <w:autoSpaceDE w:val="0"/>
                    <w:autoSpaceDN w:val="0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</w:p>
              </w:tc>
            </w:tr>
            <w:tr w:rsidR="004C1370" w:rsidTr="004C1370">
              <w:tc>
                <w:tcPr>
                  <w:tcW w:w="5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C1370" w:rsidRDefault="004C1370">
                  <w:pPr>
                    <w:autoSpaceDE w:val="0"/>
                    <w:autoSpaceDN w:val="0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  <w:r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  <w:t xml:space="preserve">A Profit Share Agreement (an agreement between two or more entities who pool </w:t>
                  </w:r>
                  <w:r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  <w:lastRenderedPageBreak/>
                    <w:t>resources and agree to split earnings by sharing profit on a pre-agreed ratio)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C1370" w:rsidRDefault="004C1370">
                  <w:pPr>
                    <w:autoSpaceDE w:val="0"/>
                    <w:autoSpaceDN w:val="0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</w:p>
              </w:tc>
            </w:tr>
            <w:tr w:rsidR="004C1370" w:rsidTr="004C1370">
              <w:tc>
                <w:tcPr>
                  <w:tcW w:w="5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C1370" w:rsidRDefault="004C1370">
                  <w:pPr>
                    <w:autoSpaceDE w:val="0"/>
                    <w:autoSpaceDN w:val="0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  <w:r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  <w:t xml:space="preserve">Payment by Activity (is a form of financing that makes payments contingent on results for example number of patients treated, number of procedures completed) 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C1370" w:rsidRDefault="004C1370">
                  <w:pPr>
                    <w:autoSpaceDE w:val="0"/>
                    <w:autoSpaceDN w:val="0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  <w:r>
                    <w:rPr>
                      <w:rFonts w:ascii="Arial" w:hAnsi="Arial" w:cs="Arial"/>
                      <w:color w:val="FF0000"/>
                      <w:sz w:val="24"/>
                      <w:szCs w:val="24"/>
                      <w:lang w:eastAsia="en-GB"/>
                    </w:rPr>
                    <w:t>Payment for treatment delivered</w:t>
                  </w:r>
                </w:p>
              </w:tc>
            </w:tr>
            <w:tr w:rsidR="004C1370" w:rsidTr="004C1370">
              <w:tc>
                <w:tcPr>
                  <w:tcW w:w="5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C1370" w:rsidRDefault="004C1370">
                  <w:pPr>
                    <w:autoSpaceDE w:val="0"/>
                    <w:autoSpaceDN w:val="0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  <w:r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  <w:t>Other (please state)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C1370" w:rsidRDefault="004C1370">
                  <w:pPr>
                    <w:autoSpaceDE w:val="0"/>
                    <w:autoSpaceDN w:val="0"/>
                    <w:rPr>
                      <w:rFonts w:ascii="Arial" w:hAnsi="Arial" w:cs="Arial"/>
                      <w:color w:val="000000"/>
                      <w:sz w:val="24"/>
                      <w:szCs w:val="24"/>
                      <w:lang w:eastAsia="en-GB"/>
                    </w:rPr>
                  </w:pPr>
                </w:p>
              </w:tc>
            </w:tr>
          </w:tbl>
          <w:p w:rsidR="004C1370" w:rsidRDefault="004C1370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938" w:type="dxa"/>
            <w:vAlign w:val="center"/>
            <w:hideMark/>
          </w:tcPr>
          <w:p w:rsidR="004C1370" w:rsidRDefault="004C1370">
            <w:pPr>
              <w:rPr>
                <w:rFonts w:ascii="Calibri" w:hAnsi="Calibri" w:cs="Calibri"/>
              </w:rPr>
            </w:pPr>
            <w:r>
              <w:lastRenderedPageBreak/>
              <w:t> </w:t>
            </w:r>
          </w:p>
        </w:tc>
      </w:tr>
    </w:tbl>
    <w:p w:rsidR="00484FDB" w:rsidRPr="004A5C1B" w:rsidRDefault="00484FDB" w:rsidP="00484FDB">
      <w:pPr>
        <w:pStyle w:val="NoSpacing"/>
      </w:pPr>
    </w:p>
    <w:p w:rsidR="00B15E5D" w:rsidRDefault="00B15E5D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901C57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D5A7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B844B4"/>
    <w:multiLevelType w:val="hybridMultilevel"/>
    <w:tmpl w:val="C99E6E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8"/>
  </w:num>
  <w:num w:numId="4">
    <w:abstractNumId w:val="13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</w:num>
  <w:num w:numId="7">
    <w:abstractNumId w:val="5"/>
  </w:num>
  <w:num w:numId="8">
    <w:abstractNumId w:val="3"/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</w:num>
  <w:num w:numId="11">
    <w:abstractNumId w:val="6"/>
  </w:num>
  <w:num w:numId="12">
    <w:abstractNumId w:val="18"/>
  </w:num>
  <w:num w:numId="13">
    <w:abstractNumId w:val="11"/>
  </w:num>
  <w:num w:numId="14">
    <w:abstractNumId w:val="7"/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9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20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C1370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F2B64"/>
    <w:rsid w:val="0065451F"/>
    <w:rsid w:val="00657237"/>
    <w:rsid w:val="00670182"/>
    <w:rsid w:val="00683738"/>
    <w:rsid w:val="006A2F61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01C57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15E5D"/>
    <w:rsid w:val="00B60DAF"/>
    <w:rsid w:val="00BC1F40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B18CE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."/>
  <w:listSeparator w:val=","/>
  <w14:docId w14:val="4E81602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4340F0-243E-483B-BF4E-6BB4AF3AA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362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2022-04-21T11:10:00Z</dcterms:created>
  <dcterms:modified xsi:type="dcterms:W3CDTF">2022-04-21T11:10:00Z</dcterms:modified>
</cp:coreProperties>
</file>