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Ref: CORP 2022 - </w:t>
      </w:r>
      <w:r w:rsidR="00232BDE">
        <w:rPr>
          <w:rFonts w:ascii="Arial" w:hAnsi="Arial" w:cs="Arial"/>
          <w:sz w:val="24"/>
          <w:szCs w:val="24"/>
        </w:rPr>
        <w:t>1</w:t>
      </w:r>
      <w:r w:rsidR="00F05853">
        <w:rPr>
          <w:rFonts w:ascii="Arial" w:hAnsi="Arial" w:cs="Arial"/>
          <w:sz w:val="24"/>
          <w:szCs w:val="24"/>
        </w:rPr>
        <w:t>15</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666A1D">
        <w:rPr>
          <w:rFonts w:ascii="Arial" w:hAnsi="Arial" w:cs="Arial"/>
          <w:sz w:val="24"/>
          <w:szCs w:val="24"/>
        </w:rPr>
        <w:t xml:space="preserve">          </w:t>
      </w:r>
      <w:r>
        <w:rPr>
          <w:rFonts w:ascii="Arial" w:hAnsi="Arial" w:cs="Arial"/>
          <w:sz w:val="24"/>
          <w:szCs w:val="24"/>
        </w:rPr>
        <w:t xml:space="preserve">     </w:t>
      </w:r>
      <w:r w:rsidR="001A1E8F">
        <w:rPr>
          <w:rFonts w:ascii="Arial" w:hAnsi="Arial" w:cs="Arial"/>
          <w:sz w:val="24"/>
          <w:szCs w:val="24"/>
        </w:rPr>
        <w:t xml:space="preserve">      </w:t>
      </w:r>
      <w:r w:rsidR="00232BDE">
        <w:rPr>
          <w:rFonts w:ascii="Arial" w:hAnsi="Arial" w:cs="Arial"/>
          <w:sz w:val="24"/>
          <w:szCs w:val="24"/>
        </w:rPr>
        <w:t xml:space="preserve">          </w:t>
      </w:r>
      <w:r w:rsidR="001A1E8F">
        <w:rPr>
          <w:rFonts w:ascii="Arial" w:hAnsi="Arial" w:cs="Arial"/>
          <w:sz w:val="24"/>
          <w:szCs w:val="24"/>
        </w:rPr>
        <w:t xml:space="preserve">      </w:t>
      </w:r>
      <w:r w:rsidRPr="00FD7500">
        <w:rPr>
          <w:rFonts w:ascii="Arial" w:hAnsi="Arial" w:cs="Arial"/>
          <w:sz w:val="24"/>
          <w:szCs w:val="24"/>
        </w:rPr>
        <w:t>Date:</w:t>
      </w:r>
      <w:r>
        <w:rPr>
          <w:rFonts w:ascii="Arial" w:hAnsi="Arial" w:cs="Arial"/>
          <w:sz w:val="24"/>
          <w:szCs w:val="24"/>
        </w:rPr>
        <w:t xml:space="preserve"> </w:t>
      </w:r>
      <w:r w:rsidR="00F05853">
        <w:rPr>
          <w:rFonts w:ascii="Arial" w:hAnsi="Arial" w:cs="Arial"/>
          <w:sz w:val="24"/>
          <w:szCs w:val="24"/>
        </w:rPr>
        <w:t>0</w:t>
      </w:r>
      <w:r w:rsidR="002143BA">
        <w:rPr>
          <w:rFonts w:ascii="Arial" w:hAnsi="Arial" w:cs="Arial"/>
          <w:sz w:val="24"/>
          <w:szCs w:val="24"/>
        </w:rPr>
        <w:t>6</w:t>
      </w:r>
      <w:bookmarkStart w:id="0" w:name="_GoBack"/>
      <w:bookmarkEnd w:id="0"/>
      <w:r w:rsidR="00F05853">
        <w:rPr>
          <w:rFonts w:ascii="Arial" w:hAnsi="Arial" w:cs="Arial"/>
          <w:sz w:val="24"/>
          <w:szCs w:val="24"/>
        </w:rPr>
        <w:t>/09</w:t>
      </w:r>
      <w:r>
        <w:rPr>
          <w:rFonts w:ascii="Arial" w:hAnsi="Arial" w:cs="Arial"/>
          <w:sz w:val="24"/>
          <w:szCs w:val="24"/>
        </w:rPr>
        <w:t>/2022</w:t>
      </w:r>
    </w:p>
    <w:p w:rsidR="00BD78CB" w:rsidRPr="00666A1D" w:rsidRDefault="00BD78CB" w:rsidP="00BD78CB">
      <w:pPr>
        <w:tabs>
          <w:tab w:val="left" w:pos="9360"/>
        </w:tabs>
        <w:spacing w:after="0"/>
        <w:ind w:right="1412"/>
        <w:rPr>
          <w:rFonts w:ascii="Arial" w:hAnsi="Arial" w:cs="Arial"/>
          <w:sz w:val="28"/>
          <w:szCs w:val="24"/>
        </w:rPr>
      </w:pPr>
      <w:r>
        <w:rPr>
          <w:rFonts w:ascii="Arial" w:hAnsi="Arial" w:cs="Arial"/>
          <w:sz w:val="24"/>
          <w:szCs w:val="24"/>
        </w:rPr>
        <w:t xml:space="preserve">Dear </w:t>
      </w:r>
      <w:r w:rsidR="007003AB">
        <w:rPr>
          <w:rFonts w:ascii="Arial" w:hAnsi="Arial" w:cs="Arial"/>
          <w:sz w:val="24"/>
          <w:szCs w:val="24"/>
        </w:rPr>
        <w:t>****</w:t>
      </w:r>
    </w:p>
    <w:p w:rsidR="00BD78CB" w:rsidRPr="00FD7500" w:rsidRDefault="00BD78CB" w:rsidP="00BD78CB">
      <w:pPr>
        <w:tabs>
          <w:tab w:val="left" w:pos="9360"/>
        </w:tabs>
        <w:spacing w:after="0"/>
        <w:ind w:right="1412"/>
        <w:rPr>
          <w:rFonts w:ascii="Arial" w:hAnsi="Arial" w:cs="Arial"/>
          <w:sz w:val="24"/>
          <w:szCs w:val="24"/>
        </w:rPr>
      </w:pPr>
    </w:p>
    <w:p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Pr>
          <w:rFonts w:ascii="Arial" w:hAnsi="Arial" w:cs="Arial"/>
          <w:sz w:val="24"/>
          <w:szCs w:val="24"/>
        </w:rPr>
        <w:t xml:space="preserve">information </w:t>
      </w:r>
      <w:r w:rsidR="00632707" w:rsidRPr="00E24B12">
        <w:rPr>
          <w:rFonts w:ascii="Arial" w:hAnsi="Arial" w:cs="Arial"/>
          <w:sz w:val="24"/>
        </w:rPr>
        <w:t xml:space="preserve">relating </w:t>
      </w:r>
      <w:r w:rsidR="00632707" w:rsidRPr="00232BDE">
        <w:rPr>
          <w:rFonts w:ascii="Arial" w:hAnsi="Arial" w:cs="Arial"/>
          <w:sz w:val="24"/>
          <w:szCs w:val="24"/>
        </w:rPr>
        <w:t xml:space="preserve">to </w:t>
      </w:r>
      <w:r w:rsidR="00F05853" w:rsidRPr="00F05853">
        <w:rPr>
          <w:rFonts w:ascii="Arial" w:hAnsi="Arial" w:cs="Arial"/>
          <w:sz w:val="24"/>
        </w:rPr>
        <w:t xml:space="preserve">hospital-initiated cancellation of appointments </w:t>
      </w:r>
      <w:r w:rsidRPr="00E24B12">
        <w:rPr>
          <w:rFonts w:ascii="Arial" w:hAnsi="Arial" w:cs="Arial"/>
          <w:sz w:val="24"/>
        </w:rPr>
        <w:t>within</w:t>
      </w:r>
      <w:r w:rsidRPr="00E24B12">
        <w:rPr>
          <w:sz w:val="24"/>
        </w:rPr>
        <w:t xml:space="preserve"> </w:t>
      </w:r>
      <w:r w:rsidRPr="00FD7500">
        <w:rPr>
          <w:rFonts w:ascii="Arial" w:hAnsi="Arial" w:cs="Arial"/>
          <w:sz w:val="24"/>
          <w:szCs w:val="24"/>
        </w:rPr>
        <w:t>Velindre</w:t>
      </w:r>
      <w:r w:rsidR="00232BDE">
        <w:rPr>
          <w:rFonts w:ascii="Arial" w:hAnsi="Arial" w:cs="Arial"/>
          <w:sz w:val="24"/>
          <w:szCs w:val="24"/>
        </w:rPr>
        <w:t xml:space="preserve"> University NHS Trust</w:t>
      </w:r>
      <w:r w:rsidRPr="00FD7500">
        <w:rPr>
          <w:rFonts w:ascii="Arial" w:hAnsi="Arial" w:cs="Arial"/>
          <w:sz w:val="24"/>
          <w:szCs w:val="24"/>
        </w:rPr>
        <w:t>, which we received on</w:t>
      </w:r>
      <w:r>
        <w:rPr>
          <w:rFonts w:ascii="Arial" w:hAnsi="Arial" w:cs="Arial"/>
          <w:sz w:val="24"/>
          <w:szCs w:val="24"/>
        </w:rPr>
        <w:t xml:space="preserve"> </w:t>
      </w:r>
      <w:r w:rsidR="00153F92">
        <w:rPr>
          <w:rFonts w:ascii="Arial" w:hAnsi="Arial" w:cs="Arial"/>
          <w:sz w:val="24"/>
          <w:szCs w:val="24"/>
        </w:rPr>
        <w:t>0</w:t>
      </w:r>
      <w:r w:rsidR="00F05853">
        <w:rPr>
          <w:rFonts w:ascii="Arial" w:hAnsi="Arial" w:cs="Arial"/>
          <w:sz w:val="24"/>
          <w:szCs w:val="24"/>
        </w:rPr>
        <w:t>9</w:t>
      </w:r>
      <w:r w:rsidR="00153F92">
        <w:rPr>
          <w:rFonts w:ascii="Arial" w:hAnsi="Arial" w:cs="Arial"/>
          <w:sz w:val="24"/>
          <w:szCs w:val="24"/>
        </w:rPr>
        <w:t>/08</w:t>
      </w:r>
      <w:r>
        <w:rPr>
          <w:rFonts w:ascii="Arial" w:hAnsi="Arial" w:cs="Arial"/>
          <w:sz w:val="24"/>
          <w:szCs w:val="24"/>
        </w:rPr>
        <w:t xml:space="preserve">/2022.  </w:t>
      </w:r>
    </w:p>
    <w:p w:rsidR="00BD78CB" w:rsidRPr="00FD7500" w:rsidRDefault="00BD78CB" w:rsidP="00BD78CB">
      <w:pPr>
        <w:spacing w:after="0"/>
        <w:jc w:val="both"/>
        <w:rPr>
          <w:rFonts w:ascii="Arial" w:hAnsi="Arial" w:cs="Arial"/>
          <w:sz w:val="24"/>
          <w:szCs w:val="24"/>
        </w:rPr>
      </w:pPr>
    </w:p>
    <w:p w:rsidR="00BD78CB" w:rsidRPr="005E10E7" w:rsidRDefault="00BD78CB" w:rsidP="00BD78CB">
      <w:pPr>
        <w:spacing w:after="0"/>
        <w:jc w:val="both"/>
        <w:rPr>
          <w:rFonts w:ascii="Arial" w:hAnsi="Arial" w:cs="Arial"/>
          <w:b/>
          <w:i/>
          <w:sz w:val="24"/>
          <w:szCs w:val="24"/>
        </w:rPr>
      </w:pPr>
      <w:proofErr w:type="gramStart"/>
      <w:r w:rsidRPr="005E10E7">
        <w:rPr>
          <w:rFonts w:ascii="Arial" w:hAnsi="Arial" w:cs="Arial"/>
          <w:b/>
          <w:i/>
          <w:sz w:val="24"/>
          <w:szCs w:val="24"/>
        </w:rPr>
        <w:t>Your</w:t>
      </w:r>
      <w:proofErr w:type="gramEnd"/>
      <w:r w:rsidRPr="005E10E7">
        <w:rPr>
          <w:rFonts w:ascii="Arial" w:hAnsi="Arial" w:cs="Arial"/>
          <w:b/>
          <w:i/>
          <w:sz w:val="24"/>
          <w:szCs w:val="24"/>
        </w:rPr>
        <w:t xml:space="preserve"> Request</w:t>
      </w:r>
      <w:r w:rsidR="005E10E7" w:rsidRPr="005E10E7">
        <w:rPr>
          <w:rFonts w:ascii="Arial" w:hAnsi="Arial" w:cs="Arial"/>
          <w:b/>
          <w:i/>
          <w:sz w:val="24"/>
          <w:szCs w:val="24"/>
        </w:rPr>
        <w:t xml:space="preserve"> and the Velindre University NHS Trust response is shown below</w:t>
      </w:r>
      <w:r w:rsidRPr="005E10E7">
        <w:rPr>
          <w:rFonts w:ascii="Arial" w:hAnsi="Arial" w:cs="Arial"/>
          <w:b/>
          <w:i/>
          <w:sz w:val="24"/>
          <w:szCs w:val="24"/>
        </w:rPr>
        <w:t>;</w:t>
      </w:r>
    </w:p>
    <w:p w:rsidR="005E10E7" w:rsidRDefault="005E10E7" w:rsidP="005E10E7">
      <w:pPr>
        <w:pStyle w:val="PlainText"/>
        <w:ind w:left="720"/>
      </w:pPr>
    </w:p>
    <w:p w:rsidR="00F05853" w:rsidRDefault="00F05853" w:rsidP="00F05853">
      <w:pPr>
        <w:pStyle w:val="PlainText"/>
        <w:numPr>
          <w:ilvl w:val="0"/>
          <w:numId w:val="34"/>
        </w:numPr>
        <w:rPr>
          <w:rFonts w:ascii="Arial" w:hAnsi="Arial" w:cs="Arial"/>
          <w:sz w:val="24"/>
        </w:rPr>
      </w:pPr>
      <w:r w:rsidRPr="00F05853">
        <w:rPr>
          <w:rFonts w:ascii="Arial" w:hAnsi="Arial" w:cs="Arial"/>
          <w:sz w:val="24"/>
        </w:rPr>
        <w:t>How many hospital-initiated outpatient appointment cancellations were there in a) 2018, b) 2019, c) 2020, d) 2021 and e) the year to August 8, 2022? Hospital-initiated cancellations is defined as an appointment cancelled by the hospital rather than a patient.</w:t>
      </w:r>
    </w:p>
    <w:p w:rsidR="00F05853" w:rsidRDefault="00F05853" w:rsidP="00F05853">
      <w:pPr>
        <w:pStyle w:val="PlainText"/>
        <w:ind w:left="1080"/>
        <w:rPr>
          <w:rFonts w:ascii="Arial" w:hAnsi="Arial" w:cs="Arial"/>
          <w:sz w:val="24"/>
        </w:rPr>
      </w:pPr>
    </w:p>
    <w:p w:rsidR="00F05853" w:rsidRPr="00F05853" w:rsidRDefault="00F05853" w:rsidP="00F05853">
      <w:pPr>
        <w:pStyle w:val="PlainText"/>
        <w:ind w:left="1440"/>
        <w:rPr>
          <w:rFonts w:ascii="Arial" w:hAnsi="Arial" w:cs="Arial"/>
          <w:i/>
          <w:sz w:val="24"/>
        </w:rPr>
      </w:pPr>
      <w:r w:rsidRPr="00F05853">
        <w:rPr>
          <w:rFonts w:ascii="Arial" w:hAnsi="Arial" w:cs="Arial"/>
          <w:i/>
          <w:sz w:val="24"/>
        </w:rPr>
        <w:t>2018 – 5296</w:t>
      </w:r>
    </w:p>
    <w:p w:rsidR="00F05853" w:rsidRPr="00F05853" w:rsidRDefault="00F05853" w:rsidP="00F05853">
      <w:pPr>
        <w:pStyle w:val="PlainText"/>
        <w:ind w:left="1440"/>
        <w:rPr>
          <w:rFonts w:ascii="Arial" w:hAnsi="Arial" w:cs="Arial"/>
          <w:i/>
          <w:sz w:val="24"/>
        </w:rPr>
      </w:pPr>
      <w:r w:rsidRPr="00F05853">
        <w:rPr>
          <w:rFonts w:ascii="Arial" w:hAnsi="Arial" w:cs="Arial"/>
          <w:i/>
          <w:sz w:val="24"/>
        </w:rPr>
        <w:t>2019 – 5961</w:t>
      </w:r>
    </w:p>
    <w:p w:rsidR="00F05853" w:rsidRPr="00F05853" w:rsidRDefault="00F05853" w:rsidP="00F05853">
      <w:pPr>
        <w:pStyle w:val="PlainText"/>
        <w:ind w:left="1440"/>
        <w:rPr>
          <w:rFonts w:ascii="Arial" w:hAnsi="Arial" w:cs="Arial"/>
          <w:i/>
          <w:sz w:val="24"/>
        </w:rPr>
      </w:pPr>
      <w:r w:rsidRPr="00F05853">
        <w:rPr>
          <w:rFonts w:ascii="Arial" w:hAnsi="Arial" w:cs="Arial"/>
          <w:i/>
          <w:sz w:val="24"/>
        </w:rPr>
        <w:t>2020 – 7424</w:t>
      </w:r>
    </w:p>
    <w:p w:rsidR="00F05853" w:rsidRPr="00F05853" w:rsidRDefault="00F05853" w:rsidP="00F05853">
      <w:pPr>
        <w:pStyle w:val="PlainText"/>
        <w:ind w:left="1440"/>
        <w:rPr>
          <w:rFonts w:ascii="Arial" w:hAnsi="Arial" w:cs="Arial"/>
          <w:i/>
          <w:sz w:val="24"/>
        </w:rPr>
      </w:pPr>
      <w:r w:rsidRPr="00F05853">
        <w:rPr>
          <w:rFonts w:ascii="Arial" w:hAnsi="Arial" w:cs="Arial"/>
          <w:i/>
          <w:sz w:val="24"/>
        </w:rPr>
        <w:t>2021 – 8448</w:t>
      </w:r>
    </w:p>
    <w:p w:rsidR="00F05853" w:rsidRDefault="00F05853" w:rsidP="00F05853">
      <w:pPr>
        <w:pStyle w:val="PlainText"/>
        <w:ind w:left="1440"/>
        <w:rPr>
          <w:rFonts w:ascii="Arial" w:hAnsi="Arial" w:cs="Arial"/>
          <w:i/>
          <w:sz w:val="24"/>
        </w:rPr>
      </w:pPr>
      <w:r w:rsidRPr="00F05853">
        <w:rPr>
          <w:rFonts w:ascii="Arial" w:hAnsi="Arial" w:cs="Arial"/>
          <w:i/>
          <w:sz w:val="24"/>
        </w:rPr>
        <w:t xml:space="preserve">2022 – 5463 </w:t>
      </w:r>
    </w:p>
    <w:p w:rsidR="00F05853" w:rsidRDefault="00F05853" w:rsidP="00F05853">
      <w:pPr>
        <w:pStyle w:val="PlainText"/>
        <w:ind w:left="1440"/>
        <w:rPr>
          <w:rFonts w:ascii="Arial" w:hAnsi="Arial" w:cs="Arial"/>
          <w:i/>
          <w:sz w:val="24"/>
        </w:rPr>
      </w:pPr>
    </w:p>
    <w:p w:rsidR="00F05853" w:rsidRDefault="00F05853" w:rsidP="00F05853">
      <w:pPr>
        <w:spacing w:after="0"/>
        <w:ind w:left="1440"/>
      </w:pPr>
      <w:r w:rsidRPr="00F05853">
        <w:rPr>
          <w:rFonts w:ascii="Arial" w:hAnsi="Arial" w:cs="Arial"/>
          <w:i/>
          <w:sz w:val="24"/>
        </w:rPr>
        <w:t xml:space="preserve">Due to </w:t>
      </w:r>
      <w:proofErr w:type="spellStart"/>
      <w:r>
        <w:rPr>
          <w:rFonts w:ascii="Arial" w:hAnsi="Arial" w:cs="Arial"/>
          <w:i/>
          <w:sz w:val="24"/>
        </w:rPr>
        <w:t>C</w:t>
      </w:r>
      <w:r w:rsidRPr="00F05853">
        <w:rPr>
          <w:rFonts w:ascii="Arial" w:hAnsi="Arial" w:cs="Arial"/>
          <w:i/>
          <w:sz w:val="24"/>
        </w:rPr>
        <w:t>ovid</w:t>
      </w:r>
      <w:proofErr w:type="spellEnd"/>
      <w:r w:rsidRPr="00F05853">
        <w:rPr>
          <w:rFonts w:ascii="Arial" w:hAnsi="Arial" w:cs="Arial"/>
          <w:i/>
          <w:sz w:val="24"/>
        </w:rPr>
        <w:t xml:space="preserve">, the service had to respond rapidly to the changes in guidance resulting in amendments to our appointments. This ensured that all patients continued to </w:t>
      </w:r>
      <w:r>
        <w:rPr>
          <w:rFonts w:ascii="Arial" w:hAnsi="Arial" w:cs="Arial"/>
          <w:i/>
          <w:sz w:val="24"/>
        </w:rPr>
        <w:t xml:space="preserve">be </w:t>
      </w:r>
      <w:r w:rsidRPr="00F05853">
        <w:rPr>
          <w:rFonts w:ascii="Arial" w:hAnsi="Arial" w:cs="Arial"/>
          <w:i/>
          <w:sz w:val="24"/>
        </w:rPr>
        <w:t>managed as per the consultant instruction during this period.  This will be evident in the data, including appointments that were amended from face to face to virtual</w:t>
      </w:r>
      <w:r>
        <w:t>.</w:t>
      </w:r>
    </w:p>
    <w:p w:rsidR="00F05853" w:rsidRPr="00F05853" w:rsidRDefault="00F05853" w:rsidP="00F05853">
      <w:pPr>
        <w:pStyle w:val="PlainText"/>
        <w:ind w:left="1440"/>
        <w:rPr>
          <w:rFonts w:ascii="Arial" w:hAnsi="Arial" w:cs="Arial"/>
          <w:i/>
          <w:sz w:val="24"/>
        </w:rPr>
      </w:pPr>
    </w:p>
    <w:p w:rsidR="00F05853" w:rsidRPr="00F05853" w:rsidRDefault="00F05853" w:rsidP="00F05853">
      <w:pPr>
        <w:pStyle w:val="PlainText"/>
        <w:ind w:left="720"/>
        <w:rPr>
          <w:rFonts w:ascii="Arial" w:hAnsi="Arial" w:cs="Arial"/>
          <w:sz w:val="24"/>
        </w:rPr>
      </w:pPr>
    </w:p>
    <w:p w:rsidR="00F05853" w:rsidRDefault="00F05853" w:rsidP="00F05853">
      <w:pPr>
        <w:pStyle w:val="PlainText"/>
        <w:numPr>
          <w:ilvl w:val="0"/>
          <w:numId w:val="34"/>
        </w:numPr>
        <w:rPr>
          <w:rFonts w:ascii="Arial" w:hAnsi="Arial" w:cs="Arial"/>
          <w:sz w:val="24"/>
        </w:rPr>
      </w:pPr>
      <w:r w:rsidRPr="00F05853">
        <w:rPr>
          <w:rFonts w:ascii="Arial" w:hAnsi="Arial" w:cs="Arial"/>
          <w:sz w:val="24"/>
        </w:rPr>
        <w:lastRenderedPageBreak/>
        <w:t>How many outpatient appointments faced hospital-initiated cancellations of a) three or more times, b) five or more times and c) ten or more times. Please supply these for the years a) 2018, b) 2019, c) 2020, d) 2021 and e) the year to August 8, 2022.*</w:t>
      </w:r>
    </w:p>
    <w:p w:rsidR="00F05853" w:rsidRDefault="00F05853" w:rsidP="00F05853">
      <w:pPr>
        <w:pStyle w:val="PlainText"/>
        <w:ind w:left="1080"/>
        <w:rPr>
          <w:rFonts w:ascii="Arial" w:hAnsi="Arial" w:cs="Arial"/>
          <w:sz w:val="24"/>
        </w:rPr>
      </w:pPr>
    </w:p>
    <w:tbl>
      <w:tblPr>
        <w:tblW w:w="5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0"/>
        <w:gridCol w:w="750"/>
        <w:gridCol w:w="750"/>
        <w:gridCol w:w="750"/>
        <w:gridCol w:w="750"/>
        <w:gridCol w:w="960"/>
      </w:tblGrid>
      <w:tr w:rsidR="00F05853" w:rsidRPr="00F05853" w:rsidTr="00F05853">
        <w:trPr>
          <w:trHeight w:val="315"/>
          <w:jc w:val="center"/>
        </w:trPr>
        <w:tc>
          <w:tcPr>
            <w:tcW w:w="2200" w:type="dxa"/>
            <w:shd w:val="clear" w:color="auto" w:fill="auto"/>
            <w:noWrap/>
            <w:vAlign w:val="bottom"/>
            <w:hideMark/>
          </w:tcPr>
          <w:p w:rsidR="00F05853" w:rsidRPr="00F05853" w:rsidRDefault="00F05853" w:rsidP="00F05853">
            <w:pPr>
              <w:spacing w:after="0" w:line="240" w:lineRule="auto"/>
              <w:rPr>
                <w:rFonts w:ascii="Arial" w:eastAsia="Times New Roman" w:hAnsi="Arial" w:cs="Arial"/>
                <w:i/>
                <w:sz w:val="24"/>
                <w:szCs w:val="24"/>
                <w:lang w:val="en-GB" w:eastAsia="en-GB"/>
              </w:rPr>
            </w:pPr>
          </w:p>
        </w:tc>
        <w:tc>
          <w:tcPr>
            <w:tcW w:w="640" w:type="dxa"/>
            <w:shd w:val="clear" w:color="auto" w:fill="auto"/>
            <w:noWrap/>
            <w:vAlign w:val="bottom"/>
            <w:hideMark/>
          </w:tcPr>
          <w:p w:rsidR="00F05853" w:rsidRPr="00F05853" w:rsidRDefault="00F05853" w:rsidP="00F05853">
            <w:pPr>
              <w:spacing w:after="0" w:line="240" w:lineRule="auto"/>
              <w:jc w:val="right"/>
              <w:rPr>
                <w:rFonts w:ascii="Arial" w:eastAsia="Times New Roman" w:hAnsi="Arial" w:cs="Arial"/>
                <w:i/>
                <w:color w:val="000000"/>
                <w:sz w:val="24"/>
                <w:lang w:val="en-GB" w:eastAsia="en-GB"/>
              </w:rPr>
            </w:pPr>
            <w:r w:rsidRPr="00F05853">
              <w:rPr>
                <w:rFonts w:ascii="Arial" w:eastAsia="Times New Roman" w:hAnsi="Arial" w:cs="Arial"/>
                <w:i/>
                <w:color w:val="000000"/>
                <w:sz w:val="24"/>
                <w:lang w:val="en-GB" w:eastAsia="en-GB"/>
              </w:rPr>
              <w:t>2018</w:t>
            </w:r>
          </w:p>
        </w:tc>
        <w:tc>
          <w:tcPr>
            <w:tcW w:w="640" w:type="dxa"/>
            <w:shd w:val="clear" w:color="auto" w:fill="auto"/>
            <w:noWrap/>
            <w:vAlign w:val="bottom"/>
            <w:hideMark/>
          </w:tcPr>
          <w:p w:rsidR="00F05853" w:rsidRPr="00F05853" w:rsidRDefault="00F05853" w:rsidP="00F05853">
            <w:pPr>
              <w:spacing w:after="0" w:line="240" w:lineRule="auto"/>
              <w:jc w:val="right"/>
              <w:rPr>
                <w:rFonts w:ascii="Arial" w:eastAsia="Times New Roman" w:hAnsi="Arial" w:cs="Arial"/>
                <w:i/>
                <w:color w:val="000000"/>
                <w:sz w:val="24"/>
                <w:lang w:val="en-GB" w:eastAsia="en-GB"/>
              </w:rPr>
            </w:pPr>
            <w:r w:rsidRPr="00F05853">
              <w:rPr>
                <w:rFonts w:ascii="Arial" w:eastAsia="Times New Roman" w:hAnsi="Arial" w:cs="Arial"/>
                <w:i/>
                <w:color w:val="000000"/>
                <w:sz w:val="24"/>
                <w:lang w:val="en-GB" w:eastAsia="en-GB"/>
              </w:rPr>
              <w:t>2019</w:t>
            </w:r>
          </w:p>
        </w:tc>
        <w:tc>
          <w:tcPr>
            <w:tcW w:w="640" w:type="dxa"/>
            <w:shd w:val="clear" w:color="auto" w:fill="auto"/>
            <w:noWrap/>
            <w:vAlign w:val="bottom"/>
            <w:hideMark/>
          </w:tcPr>
          <w:p w:rsidR="00F05853" w:rsidRPr="00F05853" w:rsidRDefault="00F05853" w:rsidP="00F05853">
            <w:pPr>
              <w:spacing w:after="0" w:line="240" w:lineRule="auto"/>
              <w:jc w:val="right"/>
              <w:rPr>
                <w:rFonts w:ascii="Arial" w:eastAsia="Times New Roman" w:hAnsi="Arial" w:cs="Arial"/>
                <w:i/>
                <w:color w:val="000000"/>
                <w:sz w:val="24"/>
                <w:lang w:val="en-GB" w:eastAsia="en-GB"/>
              </w:rPr>
            </w:pPr>
            <w:r w:rsidRPr="00F05853">
              <w:rPr>
                <w:rFonts w:ascii="Arial" w:eastAsia="Times New Roman" w:hAnsi="Arial" w:cs="Arial"/>
                <w:i/>
                <w:color w:val="000000"/>
                <w:sz w:val="24"/>
                <w:lang w:val="en-GB" w:eastAsia="en-GB"/>
              </w:rPr>
              <w:t>2020</w:t>
            </w:r>
          </w:p>
        </w:tc>
        <w:tc>
          <w:tcPr>
            <w:tcW w:w="640" w:type="dxa"/>
            <w:shd w:val="clear" w:color="auto" w:fill="auto"/>
            <w:noWrap/>
            <w:vAlign w:val="bottom"/>
            <w:hideMark/>
          </w:tcPr>
          <w:p w:rsidR="00F05853" w:rsidRPr="00F05853" w:rsidRDefault="00F05853" w:rsidP="00F05853">
            <w:pPr>
              <w:spacing w:after="0" w:line="240" w:lineRule="auto"/>
              <w:jc w:val="right"/>
              <w:rPr>
                <w:rFonts w:ascii="Arial" w:eastAsia="Times New Roman" w:hAnsi="Arial" w:cs="Arial"/>
                <w:i/>
                <w:color w:val="000000"/>
                <w:sz w:val="24"/>
                <w:lang w:val="en-GB" w:eastAsia="en-GB"/>
              </w:rPr>
            </w:pPr>
            <w:r w:rsidRPr="00F05853">
              <w:rPr>
                <w:rFonts w:ascii="Arial" w:eastAsia="Times New Roman" w:hAnsi="Arial" w:cs="Arial"/>
                <w:i/>
                <w:color w:val="000000"/>
                <w:sz w:val="24"/>
                <w:lang w:val="en-GB" w:eastAsia="en-GB"/>
              </w:rPr>
              <w:t>2021</w:t>
            </w:r>
          </w:p>
        </w:tc>
        <w:tc>
          <w:tcPr>
            <w:tcW w:w="960" w:type="dxa"/>
            <w:shd w:val="clear" w:color="auto" w:fill="auto"/>
            <w:noWrap/>
            <w:vAlign w:val="bottom"/>
            <w:hideMark/>
          </w:tcPr>
          <w:p w:rsidR="00F05853" w:rsidRPr="00F05853" w:rsidRDefault="00F05853" w:rsidP="00F05853">
            <w:pPr>
              <w:spacing w:after="0" w:line="240" w:lineRule="auto"/>
              <w:jc w:val="right"/>
              <w:rPr>
                <w:rFonts w:ascii="Arial" w:eastAsia="Times New Roman" w:hAnsi="Arial" w:cs="Arial"/>
                <w:i/>
                <w:color w:val="000000"/>
                <w:sz w:val="24"/>
                <w:lang w:val="en-GB" w:eastAsia="en-GB"/>
              </w:rPr>
            </w:pPr>
            <w:r w:rsidRPr="00F05853">
              <w:rPr>
                <w:rFonts w:ascii="Arial" w:eastAsia="Times New Roman" w:hAnsi="Arial" w:cs="Arial"/>
                <w:i/>
                <w:color w:val="000000"/>
                <w:sz w:val="24"/>
                <w:lang w:val="en-GB" w:eastAsia="en-GB"/>
              </w:rPr>
              <w:t>2022</w:t>
            </w:r>
          </w:p>
        </w:tc>
      </w:tr>
      <w:tr w:rsidR="00F05853" w:rsidRPr="00F05853" w:rsidTr="00F05853">
        <w:trPr>
          <w:trHeight w:val="300"/>
          <w:jc w:val="center"/>
        </w:trPr>
        <w:tc>
          <w:tcPr>
            <w:tcW w:w="2200" w:type="dxa"/>
            <w:shd w:val="clear" w:color="auto" w:fill="auto"/>
            <w:noWrap/>
            <w:vAlign w:val="bottom"/>
            <w:hideMark/>
          </w:tcPr>
          <w:p w:rsidR="00F05853" w:rsidRPr="00F05853" w:rsidRDefault="00F05853" w:rsidP="00F05853">
            <w:pPr>
              <w:spacing w:after="0" w:line="240" w:lineRule="auto"/>
              <w:rPr>
                <w:rFonts w:ascii="Arial" w:eastAsia="Times New Roman" w:hAnsi="Arial" w:cs="Arial"/>
                <w:i/>
                <w:color w:val="000000"/>
                <w:sz w:val="24"/>
                <w:lang w:val="en-GB" w:eastAsia="en-GB"/>
              </w:rPr>
            </w:pPr>
            <w:r w:rsidRPr="00F05853">
              <w:rPr>
                <w:rFonts w:ascii="Arial" w:eastAsia="Times New Roman" w:hAnsi="Arial" w:cs="Arial"/>
                <w:i/>
                <w:color w:val="000000"/>
                <w:sz w:val="24"/>
                <w:lang w:val="en-GB" w:eastAsia="en-GB"/>
              </w:rPr>
              <w:t>3 Times</w:t>
            </w:r>
          </w:p>
        </w:tc>
        <w:tc>
          <w:tcPr>
            <w:tcW w:w="640" w:type="dxa"/>
            <w:shd w:val="clear" w:color="auto" w:fill="auto"/>
            <w:noWrap/>
            <w:vAlign w:val="bottom"/>
            <w:hideMark/>
          </w:tcPr>
          <w:p w:rsidR="00F05853" w:rsidRPr="00F05853" w:rsidRDefault="00F05853" w:rsidP="00F05853">
            <w:pPr>
              <w:spacing w:after="0" w:line="240" w:lineRule="auto"/>
              <w:jc w:val="right"/>
              <w:rPr>
                <w:rFonts w:ascii="Arial" w:eastAsia="Times New Roman" w:hAnsi="Arial" w:cs="Arial"/>
                <w:i/>
                <w:color w:val="000000"/>
                <w:sz w:val="24"/>
                <w:lang w:val="en-GB" w:eastAsia="en-GB"/>
              </w:rPr>
            </w:pPr>
            <w:r w:rsidRPr="00F05853">
              <w:rPr>
                <w:rFonts w:ascii="Arial" w:eastAsia="Times New Roman" w:hAnsi="Arial" w:cs="Arial"/>
                <w:i/>
                <w:color w:val="000000"/>
                <w:sz w:val="24"/>
                <w:lang w:val="en-GB" w:eastAsia="en-GB"/>
              </w:rPr>
              <w:t>973</w:t>
            </w:r>
          </w:p>
        </w:tc>
        <w:tc>
          <w:tcPr>
            <w:tcW w:w="640" w:type="dxa"/>
            <w:shd w:val="clear" w:color="auto" w:fill="auto"/>
            <w:noWrap/>
            <w:vAlign w:val="bottom"/>
            <w:hideMark/>
          </w:tcPr>
          <w:p w:rsidR="00F05853" w:rsidRPr="00F05853" w:rsidRDefault="00F05853" w:rsidP="00F05853">
            <w:pPr>
              <w:spacing w:after="0" w:line="240" w:lineRule="auto"/>
              <w:jc w:val="right"/>
              <w:rPr>
                <w:rFonts w:ascii="Arial" w:eastAsia="Times New Roman" w:hAnsi="Arial" w:cs="Arial"/>
                <w:i/>
                <w:color w:val="000000"/>
                <w:sz w:val="24"/>
                <w:lang w:val="en-GB" w:eastAsia="en-GB"/>
              </w:rPr>
            </w:pPr>
            <w:r w:rsidRPr="00F05853">
              <w:rPr>
                <w:rFonts w:ascii="Arial" w:eastAsia="Times New Roman" w:hAnsi="Arial" w:cs="Arial"/>
                <w:i/>
                <w:color w:val="000000"/>
                <w:sz w:val="24"/>
                <w:lang w:val="en-GB" w:eastAsia="en-GB"/>
              </w:rPr>
              <w:t>1203</w:t>
            </w:r>
          </w:p>
        </w:tc>
        <w:tc>
          <w:tcPr>
            <w:tcW w:w="640" w:type="dxa"/>
            <w:shd w:val="clear" w:color="auto" w:fill="auto"/>
            <w:noWrap/>
            <w:vAlign w:val="bottom"/>
            <w:hideMark/>
          </w:tcPr>
          <w:p w:rsidR="00F05853" w:rsidRPr="00F05853" w:rsidRDefault="00F05853" w:rsidP="00F05853">
            <w:pPr>
              <w:spacing w:after="0" w:line="240" w:lineRule="auto"/>
              <w:jc w:val="right"/>
              <w:rPr>
                <w:rFonts w:ascii="Arial" w:eastAsia="Times New Roman" w:hAnsi="Arial" w:cs="Arial"/>
                <w:i/>
                <w:color w:val="000000"/>
                <w:sz w:val="24"/>
                <w:lang w:val="en-GB" w:eastAsia="en-GB"/>
              </w:rPr>
            </w:pPr>
            <w:r w:rsidRPr="00F05853">
              <w:rPr>
                <w:rFonts w:ascii="Arial" w:eastAsia="Times New Roman" w:hAnsi="Arial" w:cs="Arial"/>
                <w:i/>
                <w:color w:val="000000"/>
                <w:sz w:val="24"/>
                <w:lang w:val="en-GB" w:eastAsia="en-GB"/>
              </w:rPr>
              <w:t>1397</w:t>
            </w:r>
          </w:p>
        </w:tc>
        <w:tc>
          <w:tcPr>
            <w:tcW w:w="640" w:type="dxa"/>
            <w:shd w:val="clear" w:color="auto" w:fill="auto"/>
            <w:noWrap/>
            <w:vAlign w:val="bottom"/>
            <w:hideMark/>
          </w:tcPr>
          <w:p w:rsidR="00F05853" w:rsidRPr="00F05853" w:rsidRDefault="00F05853" w:rsidP="00F05853">
            <w:pPr>
              <w:spacing w:after="0" w:line="240" w:lineRule="auto"/>
              <w:jc w:val="right"/>
              <w:rPr>
                <w:rFonts w:ascii="Arial" w:eastAsia="Times New Roman" w:hAnsi="Arial" w:cs="Arial"/>
                <w:i/>
                <w:color w:val="000000"/>
                <w:sz w:val="24"/>
                <w:lang w:val="en-GB" w:eastAsia="en-GB"/>
              </w:rPr>
            </w:pPr>
            <w:r w:rsidRPr="00F05853">
              <w:rPr>
                <w:rFonts w:ascii="Arial" w:eastAsia="Times New Roman" w:hAnsi="Arial" w:cs="Arial"/>
                <w:i/>
                <w:color w:val="000000"/>
                <w:sz w:val="24"/>
                <w:lang w:val="en-GB" w:eastAsia="en-GB"/>
              </w:rPr>
              <w:t>1307</w:t>
            </w:r>
          </w:p>
        </w:tc>
        <w:tc>
          <w:tcPr>
            <w:tcW w:w="960" w:type="dxa"/>
            <w:shd w:val="clear" w:color="auto" w:fill="auto"/>
            <w:noWrap/>
            <w:vAlign w:val="bottom"/>
            <w:hideMark/>
          </w:tcPr>
          <w:p w:rsidR="00F05853" w:rsidRPr="00F05853" w:rsidRDefault="00F05853" w:rsidP="00F05853">
            <w:pPr>
              <w:spacing w:after="0" w:line="240" w:lineRule="auto"/>
              <w:jc w:val="right"/>
              <w:rPr>
                <w:rFonts w:ascii="Arial" w:eastAsia="Times New Roman" w:hAnsi="Arial" w:cs="Arial"/>
                <w:i/>
                <w:color w:val="000000"/>
                <w:sz w:val="24"/>
                <w:lang w:val="en-GB" w:eastAsia="en-GB"/>
              </w:rPr>
            </w:pPr>
            <w:r w:rsidRPr="00F05853">
              <w:rPr>
                <w:rFonts w:ascii="Arial" w:eastAsia="Times New Roman" w:hAnsi="Arial" w:cs="Arial"/>
                <w:i/>
                <w:color w:val="000000"/>
                <w:sz w:val="24"/>
                <w:lang w:val="en-GB" w:eastAsia="en-GB"/>
              </w:rPr>
              <w:t>761</w:t>
            </w:r>
          </w:p>
        </w:tc>
      </w:tr>
      <w:tr w:rsidR="00F05853" w:rsidRPr="00F05853" w:rsidTr="00F05853">
        <w:trPr>
          <w:trHeight w:val="300"/>
          <w:jc w:val="center"/>
        </w:trPr>
        <w:tc>
          <w:tcPr>
            <w:tcW w:w="2200" w:type="dxa"/>
            <w:shd w:val="clear" w:color="auto" w:fill="auto"/>
            <w:noWrap/>
            <w:vAlign w:val="bottom"/>
            <w:hideMark/>
          </w:tcPr>
          <w:p w:rsidR="00F05853" w:rsidRPr="00F05853" w:rsidRDefault="00F05853" w:rsidP="00F05853">
            <w:pPr>
              <w:spacing w:after="0" w:line="240" w:lineRule="auto"/>
              <w:rPr>
                <w:rFonts w:ascii="Arial" w:eastAsia="Times New Roman" w:hAnsi="Arial" w:cs="Arial"/>
                <w:i/>
                <w:color w:val="000000"/>
                <w:sz w:val="24"/>
                <w:lang w:val="en-GB" w:eastAsia="en-GB"/>
              </w:rPr>
            </w:pPr>
            <w:r w:rsidRPr="00F05853">
              <w:rPr>
                <w:rFonts w:ascii="Arial" w:eastAsia="Times New Roman" w:hAnsi="Arial" w:cs="Arial"/>
                <w:i/>
                <w:color w:val="000000"/>
                <w:sz w:val="24"/>
                <w:lang w:val="en-GB" w:eastAsia="en-GB"/>
              </w:rPr>
              <w:t>5 Times</w:t>
            </w:r>
          </w:p>
        </w:tc>
        <w:tc>
          <w:tcPr>
            <w:tcW w:w="640" w:type="dxa"/>
            <w:shd w:val="clear" w:color="auto" w:fill="auto"/>
            <w:noWrap/>
            <w:vAlign w:val="bottom"/>
            <w:hideMark/>
          </w:tcPr>
          <w:p w:rsidR="00F05853" w:rsidRPr="00F05853" w:rsidRDefault="00F05853" w:rsidP="00F05853">
            <w:pPr>
              <w:spacing w:after="0" w:line="240" w:lineRule="auto"/>
              <w:jc w:val="right"/>
              <w:rPr>
                <w:rFonts w:ascii="Arial" w:eastAsia="Times New Roman" w:hAnsi="Arial" w:cs="Arial"/>
                <w:i/>
                <w:color w:val="000000"/>
                <w:sz w:val="24"/>
                <w:lang w:val="en-GB" w:eastAsia="en-GB"/>
              </w:rPr>
            </w:pPr>
            <w:r w:rsidRPr="00F05853">
              <w:rPr>
                <w:rFonts w:ascii="Arial" w:eastAsia="Times New Roman" w:hAnsi="Arial" w:cs="Arial"/>
                <w:i/>
                <w:color w:val="000000"/>
                <w:sz w:val="24"/>
                <w:lang w:val="en-GB" w:eastAsia="en-GB"/>
              </w:rPr>
              <w:t>657</w:t>
            </w:r>
          </w:p>
        </w:tc>
        <w:tc>
          <w:tcPr>
            <w:tcW w:w="640" w:type="dxa"/>
            <w:shd w:val="clear" w:color="auto" w:fill="auto"/>
            <w:noWrap/>
            <w:vAlign w:val="bottom"/>
            <w:hideMark/>
          </w:tcPr>
          <w:p w:rsidR="00F05853" w:rsidRPr="00F05853" w:rsidRDefault="00F05853" w:rsidP="00F05853">
            <w:pPr>
              <w:spacing w:after="0" w:line="240" w:lineRule="auto"/>
              <w:jc w:val="right"/>
              <w:rPr>
                <w:rFonts w:ascii="Arial" w:eastAsia="Times New Roman" w:hAnsi="Arial" w:cs="Arial"/>
                <w:i/>
                <w:color w:val="000000"/>
                <w:sz w:val="24"/>
                <w:lang w:val="en-GB" w:eastAsia="en-GB"/>
              </w:rPr>
            </w:pPr>
            <w:r w:rsidRPr="00F05853">
              <w:rPr>
                <w:rFonts w:ascii="Arial" w:eastAsia="Times New Roman" w:hAnsi="Arial" w:cs="Arial"/>
                <w:i/>
                <w:color w:val="000000"/>
                <w:sz w:val="24"/>
                <w:lang w:val="en-GB" w:eastAsia="en-GB"/>
              </w:rPr>
              <w:t>683</w:t>
            </w:r>
          </w:p>
        </w:tc>
        <w:tc>
          <w:tcPr>
            <w:tcW w:w="640" w:type="dxa"/>
            <w:shd w:val="clear" w:color="auto" w:fill="auto"/>
            <w:noWrap/>
            <w:vAlign w:val="bottom"/>
            <w:hideMark/>
          </w:tcPr>
          <w:p w:rsidR="00F05853" w:rsidRPr="00F05853" w:rsidRDefault="00F05853" w:rsidP="00F05853">
            <w:pPr>
              <w:spacing w:after="0" w:line="240" w:lineRule="auto"/>
              <w:jc w:val="right"/>
              <w:rPr>
                <w:rFonts w:ascii="Arial" w:eastAsia="Times New Roman" w:hAnsi="Arial" w:cs="Arial"/>
                <w:i/>
                <w:color w:val="000000"/>
                <w:sz w:val="24"/>
                <w:lang w:val="en-GB" w:eastAsia="en-GB"/>
              </w:rPr>
            </w:pPr>
            <w:r w:rsidRPr="00F05853">
              <w:rPr>
                <w:rFonts w:ascii="Arial" w:eastAsia="Times New Roman" w:hAnsi="Arial" w:cs="Arial"/>
                <w:i/>
                <w:color w:val="000000"/>
                <w:sz w:val="24"/>
                <w:lang w:val="en-GB" w:eastAsia="en-GB"/>
              </w:rPr>
              <w:t>761</w:t>
            </w:r>
          </w:p>
        </w:tc>
        <w:tc>
          <w:tcPr>
            <w:tcW w:w="640" w:type="dxa"/>
            <w:shd w:val="clear" w:color="auto" w:fill="auto"/>
            <w:noWrap/>
            <w:vAlign w:val="bottom"/>
            <w:hideMark/>
          </w:tcPr>
          <w:p w:rsidR="00F05853" w:rsidRPr="00F05853" w:rsidRDefault="00F05853" w:rsidP="00F05853">
            <w:pPr>
              <w:spacing w:after="0" w:line="240" w:lineRule="auto"/>
              <w:jc w:val="right"/>
              <w:rPr>
                <w:rFonts w:ascii="Arial" w:eastAsia="Times New Roman" w:hAnsi="Arial" w:cs="Arial"/>
                <w:i/>
                <w:color w:val="000000"/>
                <w:sz w:val="24"/>
                <w:lang w:val="en-GB" w:eastAsia="en-GB"/>
              </w:rPr>
            </w:pPr>
            <w:r w:rsidRPr="00F05853">
              <w:rPr>
                <w:rFonts w:ascii="Arial" w:eastAsia="Times New Roman" w:hAnsi="Arial" w:cs="Arial"/>
                <w:i/>
                <w:color w:val="000000"/>
                <w:sz w:val="24"/>
                <w:lang w:val="en-GB" w:eastAsia="en-GB"/>
              </w:rPr>
              <w:t>784</w:t>
            </w:r>
          </w:p>
        </w:tc>
        <w:tc>
          <w:tcPr>
            <w:tcW w:w="960" w:type="dxa"/>
            <w:shd w:val="clear" w:color="auto" w:fill="auto"/>
            <w:noWrap/>
            <w:vAlign w:val="bottom"/>
            <w:hideMark/>
          </w:tcPr>
          <w:p w:rsidR="00F05853" w:rsidRPr="00F05853" w:rsidRDefault="00F05853" w:rsidP="00F05853">
            <w:pPr>
              <w:spacing w:after="0" w:line="240" w:lineRule="auto"/>
              <w:jc w:val="right"/>
              <w:rPr>
                <w:rFonts w:ascii="Arial" w:eastAsia="Times New Roman" w:hAnsi="Arial" w:cs="Arial"/>
                <w:i/>
                <w:color w:val="000000"/>
                <w:sz w:val="24"/>
                <w:lang w:val="en-GB" w:eastAsia="en-GB"/>
              </w:rPr>
            </w:pPr>
            <w:r w:rsidRPr="00F05853">
              <w:rPr>
                <w:rFonts w:ascii="Arial" w:eastAsia="Times New Roman" w:hAnsi="Arial" w:cs="Arial"/>
                <w:i/>
                <w:color w:val="000000"/>
                <w:sz w:val="24"/>
                <w:lang w:val="en-GB" w:eastAsia="en-GB"/>
              </w:rPr>
              <w:t>299</w:t>
            </w:r>
          </w:p>
        </w:tc>
      </w:tr>
      <w:tr w:rsidR="00F05853" w:rsidRPr="00F05853" w:rsidTr="00F05853">
        <w:trPr>
          <w:trHeight w:val="300"/>
          <w:jc w:val="center"/>
        </w:trPr>
        <w:tc>
          <w:tcPr>
            <w:tcW w:w="2200" w:type="dxa"/>
            <w:shd w:val="clear" w:color="auto" w:fill="auto"/>
            <w:noWrap/>
            <w:vAlign w:val="bottom"/>
            <w:hideMark/>
          </w:tcPr>
          <w:p w:rsidR="00F05853" w:rsidRPr="00F05853" w:rsidRDefault="00F05853" w:rsidP="00F05853">
            <w:pPr>
              <w:spacing w:after="0" w:line="240" w:lineRule="auto"/>
              <w:rPr>
                <w:rFonts w:ascii="Arial" w:eastAsia="Times New Roman" w:hAnsi="Arial" w:cs="Arial"/>
                <w:i/>
                <w:color w:val="000000"/>
                <w:sz w:val="24"/>
                <w:lang w:val="en-GB" w:eastAsia="en-GB"/>
              </w:rPr>
            </w:pPr>
            <w:r w:rsidRPr="00F05853">
              <w:rPr>
                <w:rFonts w:ascii="Arial" w:eastAsia="Times New Roman" w:hAnsi="Arial" w:cs="Arial"/>
                <w:i/>
                <w:color w:val="000000"/>
                <w:sz w:val="24"/>
                <w:lang w:val="en-GB" w:eastAsia="en-GB"/>
              </w:rPr>
              <w:t>10 Times</w:t>
            </w:r>
          </w:p>
        </w:tc>
        <w:tc>
          <w:tcPr>
            <w:tcW w:w="640" w:type="dxa"/>
            <w:shd w:val="clear" w:color="auto" w:fill="auto"/>
            <w:noWrap/>
            <w:vAlign w:val="bottom"/>
            <w:hideMark/>
          </w:tcPr>
          <w:p w:rsidR="00F05853" w:rsidRPr="00F05853" w:rsidRDefault="00F05853" w:rsidP="00F05853">
            <w:pPr>
              <w:spacing w:after="0" w:line="240" w:lineRule="auto"/>
              <w:jc w:val="right"/>
              <w:rPr>
                <w:rFonts w:ascii="Arial" w:eastAsia="Times New Roman" w:hAnsi="Arial" w:cs="Arial"/>
                <w:i/>
                <w:color w:val="000000"/>
                <w:sz w:val="24"/>
                <w:lang w:val="en-GB" w:eastAsia="en-GB"/>
              </w:rPr>
            </w:pPr>
            <w:r w:rsidRPr="00F05853">
              <w:rPr>
                <w:rFonts w:ascii="Arial" w:eastAsia="Times New Roman" w:hAnsi="Arial" w:cs="Arial"/>
                <w:i/>
                <w:color w:val="000000"/>
                <w:sz w:val="24"/>
                <w:lang w:val="en-GB" w:eastAsia="en-GB"/>
              </w:rPr>
              <w:t>176</w:t>
            </w:r>
          </w:p>
        </w:tc>
        <w:tc>
          <w:tcPr>
            <w:tcW w:w="640" w:type="dxa"/>
            <w:shd w:val="clear" w:color="auto" w:fill="auto"/>
            <w:noWrap/>
            <w:vAlign w:val="bottom"/>
            <w:hideMark/>
          </w:tcPr>
          <w:p w:rsidR="00F05853" w:rsidRPr="00F05853" w:rsidRDefault="00F05853" w:rsidP="00F05853">
            <w:pPr>
              <w:spacing w:after="0" w:line="240" w:lineRule="auto"/>
              <w:jc w:val="right"/>
              <w:rPr>
                <w:rFonts w:ascii="Arial" w:eastAsia="Times New Roman" w:hAnsi="Arial" w:cs="Arial"/>
                <w:i/>
                <w:color w:val="000000"/>
                <w:sz w:val="24"/>
                <w:lang w:val="en-GB" w:eastAsia="en-GB"/>
              </w:rPr>
            </w:pPr>
            <w:r w:rsidRPr="00F05853">
              <w:rPr>
                <w:rFonts w:ascii="Arial" w:eastAsia="Times New Roman" w:hAnsi="Arial" w:cs="Arial"/>
                <w:i/>
                <w:color w:val="000000"/>
                <w:sz w:val="24"/>
                <w:lang w:val="en-GB" w:eastAsia="en-GB"/>
              </w:rPr>
              <w:t>174</w:t>
            </w:r>
          </w:p>
        </w:tc>
        <w:tc>
          <w:tcPr>
            <w:tcW w:w="640" w:type="dxa"/>
            <w:shd w:val="clear" w:color="auto" w:fill="auto"/>
            <w:noWrap/>
            <w:vAlign w:val="bottom"/>
            <w:hideMark/>
          </w:tcPr>
          <w:p w:rsidR="00F05853" w:rsidRPr="00F05853" w:rsidRDefault="00F05853" w:rsidP="00F05853">
            <w:pPr>
              <w:spacing w:after="0" w:line="240" w:lineRule="auto"/>
              <w:jc w:val="right"/>
              <w:rPr>
                <w:rFonts w:ascii="Arial" w:eastAsia="Times New Roman" w:hAnsi="Arial" w:cs="Arial"/>
                <w:i/>
                <w:color w:val="000000"/>
                <w:sz w:val="24"/>
                <w:lang w:val="en-GB" w:eastAsia="en-GB"/>
              </w:rPr>
            </w:pPr>
            <w:r w:rsidRPr="00F05853">
              <w:rPr>
                <w:rFonts w:ascii="Arial" w:eastAsia="Times New Roman" w:hAnsi="Arial" w:cs="Arial"/>
                <w:i/>
                <w:color w:val="000000"/>
                <w:sz w:val="24"/>
                <w:lang w:val="en-GB" w:eastAsia="en-GB"/>
              </w:rPr>
              <w:t>253</w:t>
            </w:r>
          </w:p>
        </w:tc>
        <w:tc>
          <w:tcPr>
            <w:tcW w:w="640" w:type="dxa"/>
            <w:shd w:val="clear" w:color="auto" w:fill="auto"/>
            <w:noWrap/>
            <w:vAlign w:val="bottom"/>
            <w:hideMark/>
          </w:tcPr>
          <w:p w:rsidR="00F05853" w:rsidRPr="00F05853" w:rsidRDefault="00F05853" w:rsidP="00F05853">
            <w:pPr>
              <w:spacing w:after="0" w:line="240" w:lineRule="auto"/>
              <w:jc w:val="right"/>
              <w:rPr>
                <w:rFonts w:ascii="Arial" w:eastAsia="Times New Roman" w:hAnsi="Arial" w:cs="Arial"/>
                <w:i/>
                <w:color w:val="000000"/>
                <w:sz w:val="24"/>
                <w:lang w:val="en-GB" w:eastAsia="en-GB"/>
              </w:rPr>
            </w:pPr>
            <w:r w:rsidRPr="00F05853">
              <w:rPr>
                <w:rFonts w:ascii="Arial" w:eastAsia="Times New Roman" w:hAnsi="Arial" w:cs="Arial"/>
                <w:i/>
                <w:color w:val="000000"/>
                <w:sz w:val="24"/>
                <w:lang w:val="en-GB" w:eastAsia="en-GB"/>
              </w:rPr>
              <w:t>367</w:t>
            </w:r>
          </w:p>
        </w:tc>
        <w:tc>
          <w:tcPr>
            <w:tcW w:w="960" w:type="dxa"/>
            <w:shd w:val="clear" w:color="auto" w:fill="auto"/>
            <w:noWrap/>
            <w:vAlign w:val="bottom"/>
            <w:hideMark/>
          </w:tcPr>
          <w:p w:rsidR="00F05853" w:rsidRPr="00F05853" w:rsidRDefault="00F05853" w:rsidP="00F05853">
            <w:pPr>
              <w:spacing w:after="0" w:line="240" w:lineRule="auto"/>
              <w:jc w:val="right"/>
              <w:rPr>
                <w:rFonts w:ascii="Arial" w:eastAsia="Times New Roman" w:hAnsi="Arial" w:cs="Arial"/>
                <w:i/>
                <w:color w:val="000000"/>
                <w:sz w:val="24"/>
                <w:lang w:val="en-GB" w:eastAsia="en-GB"/>
              </w:rPr>
            </w:pPr>
            <w:r w:rsidRPr="00F05853">
              <w:rPr>
                <w:rFonts w:ascii="Arial" w:eastAsia="Times New Roman" w:hAnsi="Arial" w:cs="Arial"/>
                <w:i/>
                <w:color w:val="000000"/>
                <w:sz w:val="24"/>
                <w:lang w:val="en-GB" w:eastAsia="en-GB"/>
              </w:rPr>
              <w:t>61</w:t>
            </w:r>
          </w:p>
        </w:tc>
      </w:tr>
    </w:tbl>
    <w:p w:rsidR="00F05853" w:rsidRPr="00F05853" w:rsidRDefault="00F05853" w:rsidP="00F05853">
      <w:pPr>
        <w:pStyle w:val="PlainText"/>
        <w:ind w:left="1080"/>
        <w:rPr>
          <w:rFonts w:ascii="Arial" w:hAnsi="Arial" w:cs="Arial"/>
          <w:sz w:val="24"/>
        </w:rPr>
      </w:pPr>
    </w:p>
    <w:p w:rsidR="00F05853" w:rsidRPr="00F05853" w:rsidRDefault="00F05853" w:rsidP="00F05853">
      <w:pPr>
        <w:pStyle w:val="PlainText"/>
        <w:ind w:left="720"/>
        <w:rPr>
          <w:rFonts w:ascii="Arial" w:hAnsi="Arial" w:cs="Arial"/>
          <w:sz w:val="24"/>
        </w:rPr>
      </w:pPr>
    </w:p>
    <w:p w:rsidR="00F05853" w:rsidRPr="00F05853" w:rsidRDefault="00F05853" w:rsidP="00F05853">
      <w:pPr>
        <w:pStyle w:val="PlainText"/>
        <w:ind w:left="720"/>
        <w:rPr>
          <w:rFonts w:ascii="Arial" w:hAnsi="Arial" w:cs="Arial"/>
          <w:sz w:val="24"/>
        </w:rPr>
      </w:pPr>
      <w:r w:rsidRPr="00F05853">
        <w:rPr>
          <w:rFonts w:ascii="Arial" w:hAnsi="Arial" w:cs="Arial"/>
          <w:sz w:val="24"/>
        </w:rPr>
        <w:t>3. What is the most an appointment has faced hospital-initiated cancellations in the years a) 2018, b) 2019, c) 2020, d) 2021 and e) the year to August 8, 2022? Please identify the department which cancelled the appointment.*</w:t>
      </w:r>
    </w:p>
    <w:p w:rsidR="00F05853" w:rsidRDefault="00F05853" w:rsidP="00F05853">
      <w:pPr>
        <w:pStyle w:val="PlainText"/>
      </w:pPr>
    </w:p>
    <w:p w:rsidR="006833C1" w:rsidRDefault="006833C1" w:rsidP="006833C1">
      <w:pPr>
        <w:ind w:left="720"/>
        <w:rPr>
          <w:rFonts w:ascii="Arial" w:hAnsi="Arial" w:cs="Arial"/>
          <w:i/>
          <w:sz w:val="24"/>
        </w:rPr>
      </w:pPr>
      <w:r w:rsidRPr="006833C1">
        <w:rPr>
          <w:rFonts w:ascii="Arial" w:hAnsi="Arial" w:cs="Arial"/>
          <w:i/>
          <w:iCs/>
          <w:sz w:val="24"/>
        </w:rPr>
        <w:t>We do not record this data in a format that enables us to retrieve information</w:t>
      </w:r>
      <w:r>
        <w:rPr>
          <w:rFonts w:ascii="Arial" w:hAnsi="Arial" w:cs="Arial"/>
          <w:iCs/>
          <w:sz w:val="24"/>
        </w:rPr>
        <w:t xml:space="preserve"> </w:t>
      </w:r>
      <w:r w:rsidRPr="006833C1">
        <w:rPr>
          <w:rFonts w:ascii="Arial" w:hAnsi="Arial" w:cs="Arial"/>
          <w:i/>
          <w:iCs/>
          <w:sz w:val="24"/>
        </w:rPr>
        <w:t xml:space="preserve">to the level of detail required to specifically answer this request. </w:t>
      </w:r>
      <w:r w:rsidRPr="006833C1">
        <w:rPr>
          <w:rFonts w:ascii="Arial" w:hAnsi="Arial" w:cs="Arial"/>
          <w:i/>
          <w:sz w:val="24"/>
        </w:rPr>
        <w:t xml:space="preserve">To identify </w:t>
      </w:r>
      <w:r>
        <w:rPr>
          <w:rFonts w:ascii="Arial" w:hAnsi="Arial" w:cs="Arial"/>
          <w:i/>
          <w:sz w:val="24"/>
        </w:rPr>
        <w:t>the data the T</w:t>
      </w:r>
      <w:r w:rsidRPr="006833C1">
        <w:rPr>
          <w:rFonts w:ascii="Arial" w:hAnsi="Arial" w:cs="Arial"/>
          <w:i/>
          <w:sz w:val="24"/>
          <w:szCs w:val="24"/>
        </w:rPr>
        <w:t>rust would need to identify by month</w:t>
      </w:r>
      <w:r w:rsidR="00845FFF">
        <w:rPr>
          <w:rFonts w:ascii="Arial" w:hAnsi="Arial" w:cs="Arial"/>
          <w:i/>
          <w:sz w:val="24"/>
          <w:szCs w:val="24"/>
        </w:rPr>
        <w:t>,</w:t>
      </w:r>
      <w:r w:rsidRPr="006833C1">
        <w:rPr>
          <w:rFonts w:ascii="Arial" w:hAnsi="Arial" w:cs="Arial"/>
          <w:i/>
          <w:sz w:val="24"/>
          <w:szCs w:val="24"/>
        </w:rPr>
        <w:t> by cl</w:t>
      </w:r>
      <w:r w:rsidR="00845FFF">
        <w:rPr>
          <w:rFonts w:ascii="Arial" w:hAnsi="Arial" w:cs="Arial"/>
          <w:i/>
          <w:sz w:val="24"/>
          <w:szCs w:val="24"/>
        </w:rPr>
        <w:t>inic type and by Clinic group over 5</w:t>
      </w:r>
      <w:r w:rsidRPr="006833C1">
        <w:rPr>
          <w:rFonts w:ascii="Arial" w:hAnsi="Arial" w:cs="Arial"/>
          <w:i/>
          <w:sz w:val="24"/>
          <w:szCs w:val="24"/>
        </w:rPr>
        <w:t xml:space="preserve"> years</w:t>
      </w:r>
      <w:r>
        <w:rPr>
          <w:rFonts w:ascii="Arial" w:hAnsi="Arial" w:cs="Arial"/>
          <w:i/>
          <w:sz w:val="24"/>
          <w:szCs w:val="24"/>
        </w:rPr>
        <w:t>.</w:t>
      </w:r>
    </w:p>
    <w:p w:rsidR="006833C1" w:rsidRPr="006833C1" w:rsidRDefault="006833C1" w:rsidP="006833C1">
      <w:pPr>
        <w:spacing w:after="0"/>
        <w:ind w:left="720"/>
        <w:rPr>
          <w:rFonts w:ascii="Arial" w:hAnsi="Arial" w:cs="Arial"/>
          <w:i/>
          <w:iCs/>
          <w:sz w:val="24"/>
        </w:rPr>
      </w:pPr>
      <w:r w:rsidRPr="006833C1">
        <w:rPr>
          <w:rFonts w:ascii="Arial" w:hAnsi="Arial" w:cs="Arial"/>
          <w:i/>
          <w:sz w:val="24"/>
          <w:szCs w:val="24"/>
        </w:rPr>
        <w:t>Due to the volume of patients this would</w:t>
      </w:r>
      <w:r w:rsidRPr="006833C1">
        <w:rPr>
          <w:i/>
        </w:rPr>
        <w:t xml:space="preserve"> </w:t>
      </w:r>
      <w:r w:rsidRPr="006833C1">
        <w:rPr>
          <w:rFonts w:ascii="Arial" w:hAnsi="Arial" w:cs="Arial"/>
          <w:i/>
          <w:iCs/>
          <w:sz w:val="24"/>
        </w:rPr>
        <w:t xml:space="preserve">subsequently take the request over the prescribed appropriate fee limit under section 12 of the Freedom of Information Act 2000.   </w:t>
      </w:r>
    </w:p>
    <w:p w:rsidR="006833C1" w:rsidRPr="006833C1" w:rsidRDefault="006833C1" w:rsidP="006833C1">
      <w:pPr>
        <w:spacing w:after="0"/>
        <w:ind w:left="720"/>
        <w:rPr>
          <w:rFonts w:ascii="Arial" w:hAnsi="Arial" w:cs="Arial"/>
          <w:i/>
          <w:iCs/>
          <w:sz w:val="24"/>
        </w:rPr>
      </w:pPr>
    </w:p>
    <w:p w:rsidR="006833C1" w:rsidRPr="006833C1" w:rsidRDefault="006833C1" w:rsidP="006833C1">
      <w:pPr>
        <w:spacing w:after="0"/>
        <w:ind w:left="720"/>
        <w:rPr>
          <w:rFonts w:ascii="Arial" w:hAnsi="Arial" w:cs="Arial"/>
          <w:i/>
          <w:iCs/>
          <w:sz w:val="24"/>
        </w:rPr>
      </w:pPr>
      <w:r w:rsidRPr="006833C1">
        <w:rPr>
          <w:rFonts w:ascii="Arial" w:hAnsi="Arial" w:cs="Arial"/>
          <w:i/>
          <w:iCs/>
          <w:sz w:val="24"/>
        </w:rPr>
        <w:t>It is our estimation that to carry out this task the cost of complying would exceed the appropriate limit (prescribed hourly rate of £25 per hour). In reaching this decision we estimate that it would take a minimum of 18 hours to manually review the necessary information within our patient records. Therefore to obtain the data would work out at approximately 18 @ £25.00 per hour (cost permitted under the Act) = £450.00.</w:t>
      </w:r>
    </w:p>
    <w:p w:rsidR="006833C1" w:rsidRPr="006833C1" w:rsidRDefault="006833C1" w:rsidP="006833C1">
      <w:pPr>
        <w:spacing w:after="0"/>
        <w:ind w:left="720"/>
        <w:rPr>
          <w:rFonts w:ascii="Arial" w:hAnsi="Arial" w:cs="Arial"/>
          <w:i/>
          <w:iCs/>
          <w:sz w:val="24"/>
        </w:rPr>
      </w:pPr>
    </w:p>
    <w:p w:rsidR="006833C1" w:rsidRPr="006833C1" w:rsidRDefault="006833C1" w:rsidP="006833C1">
      <w:pPr>
        <w:spacing w:after="0"/>
        <w:ind w:left="720"/>
        <w:rPr>
          <w:rFonts w:ascii="Arial" w:hAnsi="Arial" w:cs="Arial"/>
          <w:i/>
          <w:iCs/>
          <w:sz w:val="24"/>
        </w:rPr>
      </w:pPr>
      <w:r w:rsidRPr="006833C1">
        <w:rPr>
          <w:rFonts w:ascii="Arial" w:hAnsi="Arial" w:cs="Arial"/>
          <w:i/>
          <w:iCs/>
          <w:sz w:val="24"/>
        </w:rPr>
        <w:t>In our duty to advise and assist you, then we would like to give you the option to revise your request so that it falls below the prescribed appropriate limit.</w:t>
      </w:r>
    </w:p>
    <w:p w:rsidR="006833C1" w:rsidRPr="006833C1" w:rsidRDefault="006833C1" w:rsidP="006833C1">
      <w:pPr>
        <w:spacing w:after="0"/>
        <w:ind w:left="720"/>
        <w:rPr>
          <w:rFonts w:ascii="Arial" w:hAnsi="Arial" w:cs="Arial"/>
          <w:i/>
          <w:iCs/>
          <w:sz w:val="24"/>
        </w:rPr>
      </w:pPr>
    </w:p>
    <w:p w:rsidR="00632707" w:rsidRDefault="00632707" w:rsidP="00632707">
      <w:pPr>
        <w:spacing w:after="0"/>
        <w:rPr>
          <w:rFonts w:ascii="Arial" w:hAnsi="Arial" w:cs="Arial"/>
          <w:sz w:val="24"/>
          <w:szCs w:val="24"/>
        </w:rPr>
      </w:pPr>
      <w:r>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rsidR="007D21CE" w:rsidRPr="00FD7500"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rsidR="007D21CE"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p>
    <w:p w:rsidR="007D21CE" w:rsidRDefault="007D21CE" w:rsidP="007D21CE">
      <w:pPr>
        <w:spacing w:after="0"/>
        <w:rPr>
          <w:rFonts w:ascii="Arial" w:hAnsi="Arial" w:cs="Arial"/>
          <w:sz w:val="24"/>
          <w:szCs w:val="24"/>
        </w:rPr>
      </w:pPr>
      <w:r>
        <w:rPr>
          <w:rFonts w:ascii="Arial" w:hAnsi="Arial" w:cs="Arial"/>
          <w:sz w:val="24"/>
          <w:szCs w:val="24"/>
        </w:rPr>
        <w:t>Lauren Fear</w:t>
      </w:r>
    </w:p>
    <w:p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lastRenderedPageBreak/>
        <w:t>2 Charnwood Court</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7D21CE" w:rsidRPr="00E24B12" w:rsidRDefault="007D21CE" w:rsidP="007D21CE"/>
    <w:p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2143BA"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845FFF"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4" w15:restartNumberingAfterBreak="0">
    <w:nsid w:val="10001217"/>
    <w:multiLevelType w:val="hybridMultilevel"/>
    <w:tmpl w:val="6DAE2D3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1F7468F3"/>
    <w:multiLevelType w:val="hybridMultilevel"/>
    <w:tmpl w:val="12FEE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3EAE5766"/>
    <w:multiLevelType w:val="hybridMultilevel"/>
    <w:tmpl w:val="702A68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44EE2AAC"/>
    <w:multiLevelType w:val="hybridMultilevel"/>
    <w:tmpl w:val="75AA9D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1"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3" w15:restartNumberingAfterBreak="0">
    <w:nsid w:val="65D7404B"/>
    <w:multiLevelType w:val="hybridMultilevel"/>
    <w:tmpl w:val="C8B0AA98"/>
    <w:lvl w:ilvl="0" w:tplc="8836FF4C">
      <w:start w:val="1"/>
      <w:numFmt w:val="decimal"/>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4"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5"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6"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C624789"/>
    <w:multiLevelType w:val="hybridMultilevel"/>
    <w:tmpl w:val="83A6FE26"/>
    <w:lvl w:ilvl="0" w:tplc="BFEEA78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9"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7D1553A6"/>
    <w:multiLevelType w:val="hybridMultilevel"/>
    <w:tmpl w:val="FF74C7A8"/>
    <w:lvl w:ilvl="0" w:tplc="04383E0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13"/>
  </w:num>
  <w:num w:numId="2">
    <w:abstractNumId w:val="1"/>
  </w:num>
  <w:num w:numId="3">
    <w:abstractNumId w:val="9"/>
  </w:num>
  <w:num w:numId="4">
    <w:abstractNumId w:val="19"/>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6"/>
  </w:num>
  <w:num w:numId="7">
    <w:abstractNumId w:val="6"/>
  </w:num>
  <w:num w:numId="8">
    <w:abstractNumId w:val="2"/>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7"/>
  </w:num>
  <w:num w:numId="11">
    <w:abstractNumId w:val="7"/>
  </w:num>
  <w:num w:numId="12">
    <w:abstractNumId w:val="30"/>
  </w:num>
  <w:num w:numId="13">
    <w:abstractNumId w:val="15"/>
  </w:num>
  <w:num w:numId="14">
    <w:abstractNumId w:val="8"/>
  </w:num>
  <w:num w:numId="1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2"/>
  </w:num>
  <w:num w:numId="21">
    <w:abstractNumId w:val="5"/>
  </w:num>
  <w:num w:numId="22">
    <w:abstractNumId w:val="20"/>
  </w:num>
  <w:num w:numId="23">
    <w:abstractNumId w:val="27"/>
  </w:num>
  <w:num w:numId="24">
    <w:abstractNumId w:val="21"/>
  </w:num>
  <w:num w:numId="25">
    <w:abstractNumId w:val="11"/>
  </w:num>
  <w:num w:numId="26">
    <w:abstractNumId w:val="18"/>
  </w:num>
  <w:num w:numId="27">
    <w:abstractNumId w:val="29"/>
  </w:num>
  <w:num w:numId="28">
    <w:abstractNumId w:val="10"/>
  </w:num>
  <w:num w:numId="29">
    <w:abstractNumId w:val="28"/>
  </w:num>
  <w:num w:numId="30">
    <w:abstractNumId w:val="14"/>
  </w:num>
  <w:num w:numId="31">
    <w:abstractNumId w:val="16"/>
  </w:num>
  <w:num w:numId="3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
  </w:num>
  <w:num w:numId="34">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1167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0C67"/>
    <w:rsid w:val="00052DFE"/>
    <w:rsid w:val="0008667F"/>
    <w:rsid w:val="000A04C6"/>
    <w:rsid w:val="001248AD"/>
    <w:rsid w:val="001353A9"/>
    <w:rsid w:val="00136056"/>
    <w:rsid w:val="0014257D"/>
    <w:rsid w:val="00153F92"/>
    <w:rsid w:val="001A1E8F"/>
    <w:rsid w:val="001C7C81"/>
    <w:rsid w:val="002143BA"/>
    <w:rsid w:val="002244CB"/>
    <w:rsid w:val="00232348"/>
    <w:rsid w:val="00232BDE"/>
    <w:rsid w:val="00233042"/>
    <w:rsid w:val="0023748C"/>
    <w:rsid w:val="00284EAE"/>
    <w:rsid w:val="002D296C"/>
    <w:rsid w:val="002E5C9F"/>
    <w:rsid w:val="00322865"/>
    <w:rsid w:val="00345ECB"/>
    <w:rsid w:val="0036494B"/>
    <w:rsid w:val="00394C0D"/>
    <w:rsid w:val="003967F7"/>
    <w:rsid w:val="003B0839"/>
    <w:rsid w:val="003C500D"/>
    <w:rsid w:val="003C7F26"/>
    <w:rsid w:val="003D5A71"/>
    <w:rsid w:val="003F0512"/>
    <w:rsid w:val="00401B30"/>
    <w:rsid w:val="00404C35"/>
    <w:rsid w:val="00424194"/>
    <w:rsid w:val="00430C1F"/>
    <w:rsid w:val="0043505B"/>
    <w:rsid w:val="00437572"/>
    <w:rsid w:val="004452B8"/>
    <w:rsid w:val="00484FDB"/>
    <w:rsid w:val="00486512"/>
    <w:rsid w:val="00495E70"/>
    <w:rsid w:val="004A7C01"/>
    <w:rsid w:val="004B2982"/>
    <w:rsid w:val="004B76D4"/>
    <w:rsid w:val="004E0C95"/>
    <w:rsid w:val="00504B61"/>
    <w:rsid w:val="00530AC9"/>
    <w:rsid w:val="00532A89"/>
    <w:rsid w:val="0053474F"/>
    <w:rsid w:val="0053667C"/>
    <w:rsid w:val="00551DC5"/>
    <w:rsid w:val="005570C6"/>
    <w:rsid w:val="00563B15"/>
    <w:rsid w:val="0059271D"/>
    <w:rsid w:val="005B638E"/>
    <w:rsid w:val="005B78F4"/>
    <w:rsid w:val="005B798B"/>
    <w:rsid w:val="005E10E7"/>
    <w:rsid w:val="005E57E1"/>
    <w:rsid w:val="005F2B64"/>
    <w:rsid w:val="00632707"/>
    <w:rsid w:val="0065451F"/>
    <w:rsid w:val="00657237"/>
    <w:rsid w:val="00666A1D"/>
    <w:rsid w:val="00670182"/>
    <w:rsid w:val="006833C1"/>
    <w:rsid w:val="00683738"/>
    <w:rsid w:val="006A2F61"/>
    <w:rsid w:val="007003AB"/>
    <w:rsid w:val="00711B64"/>
    <w:rsid w:val="007274DA"/>
    <w:rsid w:val="00741D29"/>
    <w:rsid w:val="00754E63"/>
    <w:rsid w:val="007615A3"/>
    <w:rsid w:val="007671F3"/>
    <w:rsid w:val="007742CF"/>
    <w:rsid w:val="0078627F"/>
    <w:rsid w:val="00787B41"/>
    <w:rsid w:val="007B57D4"/>
    <w:rsid w:val="007D21CE"/>
    <w:rsid w:val="00825E79"/>
    <w:rsid w:val="00826287"/>
    <w:rsid w:val="008442E9"/>
    <w:rsid w:val="00845FFF"/>
    <w:rsid w:val="00873694"/>
    <w:rsid w:val="00877DB3"/>
    <w:rsid w:val="00885C2E"/>
    <w:rsid w:val="00913AC7"/>
    <w:rsid w:val="00956100"/>
    <w:rsid w:val="00985707"/>
    <w:rsid w:val="009940D8"/>
    <w:rsid w:val="009A144B"/>
    <w:rsid w:val="009C2293"/>
    <w:rsid w:val="009D73C2"/>
    <w:rsid w:val="00A14C5F"/>
    <w:rsid w:val="00A47A21"/>
    <w:rsid w:val="00A70467"/>
    <w:rsid w:val="00A97092"/>
    <w:rsid w:val="00AA5A7D"/>
    <w:rsid w:val="00AC395C"/>
    <w:rsid w:val="00B03E77"/>
    <w:rsid w:val="00B60DAF"/>
    <w:rsid w:val="00BC1F40"/>
    <w:rsid w:val="00BD78CB"/>
    <w:rsid w:val="00BE0660"/>
    <w:rsid w:val="00BE452C"/>
    <w:rsid w:val="00BE6044"/>
    <w:rsid w:val="00C006C0"/>
    <w:rsid w:val="00C07973"/>
    <w:rsid w:val="00C3265D"/>
    <w:rsid w:val="00C52123"/>
    <w:rsid w:val="00C80826"/>
    <w:rsid w:val="00C80F52"/>
    <w:rsid w:val="00C82BBF"/>
    <w:rsid w:val="00CA5CDA"/>
    <w:rsid w:val="00CD7240"/>
    <w:rsid w:val="00D52DE3"/>
    <w:rsid w:val="00D52FEC"/>
    <w:rsid w:val="00D60181"/>
    <w:rsid w:val="00D76727"/>
    <w:rsid w:val="00D7748B"/>
    <w:rsid w:val="00D9769B"/>
    <w:rsid w:val="00DB600B"/>
    <w:rsid w:val="00DB7F5C"/>
    <w:rsid w:val="00DE14CE"/>
    <w:rsid w:val="00E12BAC"/>
    <w:rsid w:val="00E24B12"/>
    <w:rsid w:val="00E27EF7"/>
    <w:rsid w:val="00E334D0"/>
    <w:rsid w:val="00E43343"/>
    <w:rsid w:val="00E55A7C"/>
    <w:rsid w:val="00E74336"/>
    <w:rsid w:val="00EA6AFF"/>
    <w:rsid w:val="00EB1511"/>
    <w:rsid w:val="00EC55FF"/>
    <w:rsid w:val="00F04F49"/>
    <w:rsid w:val="00F05853"/>
    <w:rsid w:val="00F32684"/>
    <w:rsid w:val="00F76A5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6737"/>
    <o:shapelayout v:ext="edit">
      <o:idmap v:ext="edit" data="1"/>
    </o:shapelayout>
  </w:shapeDefaults>
  <w:decimalSymbol w:val="."/>
  <w:listSeparator w:val=","/>
  <w14:docId w14:val="7E4F1B7A"/>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uiPriority w:val="99"/>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56848">
      <w:bodyDiv w:val="1"/>
      <w:marLeft w:val="0"/>
      <w:marRight w:val="0"/>
      <w:marTop w:val="0"/>
      <w:marBottom w:val="0"/>
      <w:divBdr>
        <w:top w:val="none" w:sz="0" w:space="0" w:color="auto"/>
        <w:left w:val="none" w:sz="0" w:space="0" w:color="auto"/>
        <w:bottom w:val="none" w:sz="0" w:space="0" w:color="auto"/>
        <w:right w:val="none" w:sz="0" w:space="0" w:color="auto"/>
      </w:divBdr>
    </w:div>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75173241">
      <w:bodyDiv w:val="1"/>
      <w:marLeft w:val="0"/>
      <w:marRight w:val="0"/>
      <w:marTop w:val="0"/>
      <w:marBottom w:val="0"/>
      <w:divBdr>
        <w:top w:val="none" w:sz="0" w:space="0" w:color="auto"/>
        <w:left w:val="none" w:sz="0" w:space="0" w:color="auto"/>
        <w:bottom w:val="none" w:sz="0" w:space="0" w:color="auto"/>
        <w:right w:val="none" w:sz="0" w:space="0" w:color="auto"/>
      </w:divBdr>
    </w:div>
    <w:div w:id="355810783">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575474352">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5884710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92734758">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078332855">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238175084">
      <w:bodyDiv w:val="1"/>
      <w:marLeft w:val="0"/>
      <w:marRight w:val="0"/>
      <w:marTop w:val="0"/>
      <w:marBottom w:val="0"/>
      <w:divBdr>
        <w:top w:val="none" w:sz="0" w:space="0" w:color="auto"/>
        <w:left w:val="none" w:sz="0" w:space="0" w:color="auto"/>
        <w:bottom w:val="none" w:sz="0" w:space="0" w:color="auto"/>
        <w:right w:val="none" w:sz="0" w:space="0" w:color="auto"/>
      </w:divBdr>
    </w:div>
    <w:div w:id="127142989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397439766">
      <w:bodyDiv w:val="1"/>
      <w:marLeft w:val="0"/>
      <w:marRight w:val="0"/>
      <w:marTop w:val="0"/>
      <w:marBottom w:val="0"/>
      <w:divBdr>
        <w:top w:val="none" w:sz="0" w:space="0" w:color="auto"/>
        <w:left w:val="none" w:sz="0" w:space="0" w:color="auto"/>
        <w:bottom w:val="none" w:sz="0" w:space="0" w:color="auto"/>
        <w:right w:val="none" w:sz="0" w:space="0" w:color="auto"/>
      </w:divBdr>
    </w:div>
    <w:div w:id="1444424903">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687831321">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782648440">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1899782631">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07652037">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D339FE0-F89E-4D14-BC01-88AC8A1473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551</Words>
  <Characters>3147</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3</cp:revision>
  <cp:lastPrinted>2015-05-07T10:14:00Z</cp:lastPrinted>
  <dcterms:created xsi:type="dcterms:W3CDTF">2022-09-06T10:01:00Z</dcterms:created>
  <dcterms:modified xsi:type="dcterms:W3CDTF">2022-09-06T10:03:00Z</dcterms:modified>
</cp:coreProperties>
</file>