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t xml:space="preserve">      </w:t>
      </w:r>
      <w:r w:rsidR="004C14BB">
        <w:rPr>
          <w:rFonts w:ascii="Arial" w:hAnsi="Arial" w:cs="Arial"/>
          <w:sz w:val="24"/>
          <w:szCs w:val="24"/>
        </w:rPr>
        <w:t>Ref: CORP 2022 - 050</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383B77">
        <w:rPr>
          <w:rFonts w:ascii="Arial" w:hAnsi="Arial" w:cs="Arial"/>
          <w:sz w:val="24"/>
          <w:szCs w:val="24"/>
        </w:rPr>
        <w:t>27</w:t>
      </w:r>
      <w:r w:rsidR="00AA187B">
        <w:rPr>
          <w:rFonts w:ascii="Arial" w:hAnsi="Arial" w:cs="Arial"/>
          <w:sz w:val="24"/>
          <w:szCs w:val="24"/>
        </w:rPr>
        <w:t>/</w:t>
      </w:r>
      <w:r w:rsidR="006562C9">
        <w:rPr>
          <w:rFonts w:ascii="Arial" w:hAnsi="Arial" w:cs="Arial"/>
          <w:sz w:val="24"/>
          <w:szCs w:val="24"/>
        </w:rPr>
        <w:t>04</w:t>
      </w:r>
      <w:r>
        <w:rPr>
          <w:rFonts w:ascii="Arial" w:hAnsi="Arial" w:cs="Arial"/>
          <w:sz w:val="24"/>
          <w:szCs w:val="24"/>
        </w:rPr>
        <w:t>/2022</w:t>
      </w:r>
    </w:p>
    <w:p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EB2596">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AA187B" w:rsidRPr="00AA187B">
        <w:rPr>
          <w:rFonts w:ascii="Arial" w:hAnsi="Arial" w:cs="Arial"/>
          <w:sz w:val="24"/>
          <w:szCs w:val="24"/>
        </w:rPr>
        <w:t xml:space="preserve">nformation regarding </w:t>
      </w:r>
      <w:r w:rsidR="004C14BB" w:rsidRPr="004C14BB">
        <w:rPr>
          <w:rFonts w:ascii="Arial" w:hAnsi="Arial" w:cs="Arial"/>
          <w:sz w:val="24"/>
          <w:szCs w:val="24"/>
        </w:rPr>
        <w:t xml:space="preserve">patient treatment with </w:t>
      </w:r>
      <w:proofErr w:type="spellStart"/>
      <w:r w:rsidR="004C14BB" w:rsidRPr="004C14BB">
        <w:rPr>
          <w:rFonts w:ascii="Arial" w:hAnsi="Arial" w:cs="Arial"/>
          <w:sz w:val="24"/>
          <w:szCs w:val="24"/>
        </w:rPr>
        <w:t>Nivolumab</w:t>
      </w:r>
      <w:proofErr w:type="spellEnd"/>
      <w:r w:rsidR="00AA187B" w:rsidRPr="00AA187B">
        <w:rPr>
          <w:rFonts w:ascii="Arial" w:hAnsi="Arial" w:cs="Arial"/>
          <w:sz w:val="28"/>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AA187B">
        <w:rPr>
          <w:rFonts w:ascii="Arial" w:hAnsi="Arial" w:cs="Arial"/>
          <w:sz w:val="24"/>
          <w:szCs w:val="24"/>
        </w:rPr>
        <w:t>0</w:t>
      </w:r>
      <w:r w:rsidR="004C14BB">
        <w:rPr>
          <w:rFonts w:ascii="Arial" w:hAnsi="Arial" w:cs="Arial"/>
          <w:sz w:val="24"/>
          <w:szCs w:val="24"/>
        </w:rPr>
        <w:t>8</w:t>
      </w:r>
      <w:r w:rsidR="00AA187B">
        <w:rPr>
          <w:rFonts w:ascii="Arial" w:hAnsi="Arial" w:cs="Arial"/>
          <w:sz w:val="24"/>
          <w:szCs w:val="24"/>
        </w:rPr>
        <w:t>/04</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r w:rsidRPr="00FD7500">
        <w:rPr>
          <w:rFonts w:ascii="Arial" w:hAnsi="Arial" w:cs="Arial"/>
          <w:b/>
          <w:i/>
          <w:sz w:val="24"/>
          <w:szCs w:val="24"/>
        </w:rPr>
        <w:t>Your Request is shown below;</w:t>
      </w:r>
    </w:p>
    <w:p w:rsidR="00BD78CB" w:rsidRPr="00BD78CB" w:rsidRDefault="00BD78CB" w:rsidP="00BD78CB">
      <w:pPr>
        <w:spacing w:after="0"/>
        <w:jc w:val="both"/>
        <w:rPr>
          <w:rFonts w:ascii="Arial" w:hAnsi="Arial" w:cs="Arial"/>
          <w:b/>
          <w:i/>
          <w:sz w:val="24"/>
          <w:szCs w:val="24"/>
        </w:rPr>
      </w:pPr>
    </w:p>
    <w:p w:rsidR="004C14BB" w:rsidRPr="004C14BB" w:rsidRDefault="004C14BB" w:rsidP="004C14BB">
      <w:pPr>
        <w:spacing w:after="0"/>
        <w:ind w:left="360"/>
        <w:rPr>
          <w:rFonts w:ascii="Arial" w:hAnsi="Arial" w:cs="Arial"/>
          <w:sz w:val="24"/>
        </w:rPr>
      </w:pPr>
      <w:r w:rsidRPr="004C14BB">
        <w:rPr>
          <w:rFonts w:ascii="Arial" w:hAnsi="Arial" w:cs="Arial"/>
          <w:sz w:val="24"/>
        </w:rPr>
        <w:t>Q1. In the last 3 months, how many patients have been initiated* on the following agents for treatment for melanoma?</w:t>
      </w:r>
    </w:p>
    <w:p w:rsidR="004C14BB" w:rsidRPr="004C14BB" w:rsidRDefault="004C14BB" w:rsidP="004C14BB">
      <w:pPr>
        <w:pStyle w:val="ListParagraph"/>
        <w:numPr>
          <w:ilvl w:val="0"/>
          <w:numId w:val="31"/>
        </w:numPr>
        <w:spacing w:after="0" w:line="254" w:lineRule="auto"/>
        <w:ind w:left="1080"/>
        <w:rPr>
          <w:rFonts w:ascii="Arial" w:hAnsi="Arial" w:cs="Arial"/>
          <w:sz w:val="24"/>
        </w:rPr>
      </w:pPr>
      <w:proofErr w:type="spellStart"/>
      <w:r w:rsidRPr="004C14BB">
        <w:rPr>
          <w:rFonts w:ascii="Arial" w:hAnsi="Arial" w:cs="Arial"/>
          <w:sz w:val="24"/>
        </w:rPr>
        <w:t>Nivolumab</w:t>
      </w:r>
      <w:proofErr w:type="spellEnd"/>
      <w:r w:rsidRPr="004C14BB">
        <w:rPr>
          <w:rFonts w:ascii="Arial" w:hAnsi="Arial" w:cs="Arial"/>
          <w:sz w:val="24"/>
        </w:rPr>
        <w:t xml:space="preserve"> (monotherapy)</w:t>
      </w:r>
    </w:p>
    <w:p w:rsidR="004C14BB" w:rsidRPr="004C14BB" w:rsidRDefault="004C14BB" w:rsidP="004C14BB">
      <w:pPr>
        <w:pStyle w:val="ListParagraph"/>
        <w:numPr>
          <w:ilvl w:val="0"/>
          <w:numId w:val="31"/>
        </w:numPr>
        <w:spacing w:after="0" w:line="254" w:lineRule="auto"/>
        <w:ind w:left="1080"/>
        <w:rPr>
          <w:rFonts w:ascii="Arial" w:hAnsi="Arial" w:cs="Arial"/>
          <w:sz w:val="24"/>
        </w:rPr>
      </w:pPr>
      <w:proofErr w:type="spellStart"/>
      <w:r w:rsidRPr="004C14BB">
        <w:rPr>
          <w:rFonts w:ascii="Arial" w:hAnsi="Arial" w:cs="Arial"/>
          <w:sz w:val="24"/>
        </w:rPr>
        <w:t>Nivolumab</w:t>
      </w:r>
      <w:proofErr w:type="spellEnd"/>
      <w:r w:rsidRPr="004C14BB">
        <w:rPr>
          <w:rFonts w:ascii="Arial" w:hAnsi="Arial" w:cs="Arial"/>
          <w:sz w:val="24"/>
        </w:rPr>
        <w:t xml:space="preserve"> AND Ipilimumab (combination)</w:t>
      </w:r>
    </w:p>
    <w:p w:rsidR="004C14BB" w:rsidRPr="004C14BB" w:rsidRDefault="004C14BB" w:rsidP="004C14BB">
      <w:pPr>
        <w:spacing w:after="0"/>
        <w:ind w:left="360"/>
        <w:rPr>
          <w:rFonts w:ascii="Arial" w:hAnsi="Arial" w:cs="Arial"/>
          <w:sz w:val="24"/>
        </w:rPr>
      </w:pPr>
      <w:r w:rsidRPr="004C14BB">
        <w:rPr>
          <w:rFonts w:ascii="Arial" w:hAnsi="Arial" w:cs="Arial"/>
          <w:sz w:val="24"/>
        </w:rPr>
        <w:t xml:space="preserve">*Patients are considered initiated if they have not been treated in the previous 6 months with any of the drugs that are part of the named regimen. </w:t>
      </w:r>
    </w:p>
    <w:p w:rsidR="004C14BB" w:rsidRPr="004C14BB" w:rsidRDefault="004C14BB" w:rsidP="004C14BB">
      <w:pPr>
        <w:spacing w:after="0"/>
        <w:ind w:left="360"/>
        <w:rPr>
          <w:rFonts w:ascii="Arial" w:hAnsi="Arial" w:cs="Arial"/>
          <w:sz w:val="24"/>
        </w:rPr>
      </w:pPr>
      <w:r w:rsidRPr="004C14BB">
        <w:rPr>
          <w:rFonts w:ascii="Arial" w:hAnsi="Arial" w:cs="Arial"/>
          <w:sz w:val="24"/>
        </w:rPr>
        <w:t xml:space="preserve">Q2. In the last 3 months, how many patients have been initiated* on the following agents for treatment for Renal Cell Carcinoma? </w:t>
      </w:r>
    </w:p>
    <w:p w:rsidR="004C14BB" w:rsidRPr="004C14BB" w:rsidRDefault="004C14BB" w:rsidP="004C14BB">
      <w:pPr>
        <w:pStyle w:val="ListParagraph"/>
        <w:numPr>
          <w:ilvl w:val="0"/>
          <w:numId w:val="32"/>
        </w:numPr>
        <w:spacing w:after="0" w:line="254" w:lineRule="auto"/>
        <w:ind w:left="1080"/>
        <w:rPr>
          <w:rFonts w:ascii="Arial" w:hAnsi="Arial" w:cs="Arial"/>
          <w:sz w:val="24"/>
        </w:rPr>
      </w:pPr>
      <w:proofErr w:type="spellStart"/>
      <w:r w:rsidRPr="004C14BB">
        <w:rPr>
          <w:rFonts w:ascii="Arial" w:hAnsi="Arial" w:cs="Arial"/>
          <w:sz w:val="24"/>
        </w:rPr>
        <w:t>Nivolumab</w:t>
      </w:r>
      <w:proofErr w:type="spellEnd"/>
      <w:r w:rsidRPr="004C14BB">
        <w:rPr>
          <w:rFonts w:ascii="Arial" w:hAnsi="Arial" w:cs="Arial"/>
          <w:sz w:val="24"/>
        </w:rPr>
        <w:t xml:space="preserve"> (monotherapy)</w:t>
      </w:r>
    </w:p>
    <w:p w:rsidR="004C14BB" w:rsidRPr="004C14BB" w:rsidRDefault="004C14BB" w:rsidP="004C14BB">
      <w:pPr>
        <w:pStyle w:val="ListParagraph"/>
        <w:numPr>
          <w:ilvl w:val="0"/>
          <w:numId w:val="32"/>
        </w:numPr>
        <w:spacing w:after="0" w:line="254" w:lineRule="auto"/>
        <w:ind w:left="1080"/>
        <w:rPr>
          <w:rFonts w:ascii="Arial" w:hAnsi="Arial" w:cs="Arial"/>
          <w:sz w:val="24"/>
        </w:rPr>
      </w:pPr>
      <w:proofErr w:type="spellStart"/>
      <w:r w:rsidRPr="004C14BB">
        <w:rPr>
          <w:rFonts w:ascii="Arial" w:hAnsi="Arial" w:cs="Arial"/>
          <w:sz w:val="24"/>
        </w:rPr>
        <w:t>Nivolumab</w:t>
      </w:r>
      <w:proofErr w:type="spellEnd"/>
      <w:r w:rsidRPr="004C14BB">
        <w:rPr>
          <w:rFonts w:ascii="Arial" w:hAnsi="Arial" w:cs="Arial"/>
          <w:sz w:val="24"/>
        </w:rPr>
        <w:t xml:space="preserve"> + Ipilimumab</w:t>
      </w:r>
    </w:p>
    <w:p w:rsidR="004C14BB" w:rsidRPr="004C14BB" w:rsidRDefault="004C14BB" w:rsidP="004C14BB">
      <w:pPr>
        <w:pStyle w:val="ListParagraph"/>
        <w:numPr>
          <w:ilvl w:val="0"/>
          <w:numId w:val="32"/>
        </w:numPr>
        <w:spacing w:after="0" w:line="254" w:lineRule="auto"/>
        <w:ind w:left="1080"/>
        <w:rPr>
          <w:rFonts w:ascii="Arial" w:hAnsi="Arial" w:cs="Arial"/>
          <w:sz w:val="24"/>
        </w:rPr>
      </w:pPr>
      <w:proofErr w:type="spellStart"/>
      <w:r w:rsidRPr="004C14BB">
        <w:rPr>
          <w:rFonts w:ascii="Arial" w:hAnsi="Arial" w:cs="Arial"/>
          <w:sz w:val="24"/>
        </w:rPr>
        <w:t>Nivolumab</w:t>
      </w:r>
      <w:proofErr w:type="spellEnd"/>
      <w:r w:rsidRPr="004C14BB">
        <w:rPr>
          <w:rFonts w:ascii="Arial" w:hAnsi="Arial" w:cs="Arial"/>
          <w:sz w:val="24"/>
        </w:rPr>
        <w:t xml:space="preserve"> + </w:t>
      </w:r>
      <w:proofErr w:type="spellStart"/>
      <w:r w:rsidRPr="004C14BB">
        <w:rPr>
          <w:rFonts w:ascii="Arial" w:hAnsi="Arial" w:cs="Arial"/>
          <w:sz w:val="24"/>
        </w:rPr>
        <w:t>Cabozantinib</w:t>
      </w:r>
      <w:proofErr w:type="spellEnd"/>
      <w:r w:rsidRPr="004C14BB">
        <w:rPr>
          <w:rFonts w:ascii="Arial" w:hAnsi="Arial" w:cs="Arial"/>
          <w:sz w:val="24"/>
        </w:rPr>
        <w:t xml:space="preserve"> </w:t>
      </w:r>
    </w:p>
    <w:p w:rsidR="004C14BB" w:rsidRPr="004C14BB" w:rsidRDefault="004C14BB" w:rsidP="004C14BB">
      <w:pPr>
        <w:pStyle w:val="ListParagraph"/>
        <w:numPr>
          <w:ilvl w:val="0"/>
          <w:numId w:val="32"/>
        </w:numPr>
        <w:spacing w:after="0" w:line="254" w:lineRule="auto"/>
        <w:ind w:left="1080"/>
        <w:rPr>
          <w:rFonts w:ascii="Arial" w:hAnsi="Arial" w:cs="Arial"/>
          <w:sz w:val="24"/>
        </w:rPr>
      </w:pPr>
      <w:proofErr w:type="spellStart"/>
      <w:r w:rsidRPr="004C14BB">
        <w:rPr>
          <w:rFonts w:ascii="Arial" w:hAnsi="Arial" w:cs="Arial"/>
          <w:sz w:val="24"/>
        </w:rPr>
        <w:t>Avelumab</w:t>
      </w:r>
      <w:proofErr w:type="spellEnd"/>
      <w:r w:rsidRPr="004C14BB">
        <w:rPr>
          <w:rFonts w:ascii="Arial" w:hAnsi="Arial" w:cs="Arial"/>
          <w:sz w:val="24"/>
        </w:rPr>
        <w:t xml:space="preserve"> + </w:t>
      </w:r>
      <w:proofErr w:type="spellStart"/>
      <w:r w:rsidRPr="004C14BB">
        <w:rPr>
          <w:rFonts w:ascii="Arial" w:hAnsi="Arial" w:cs="Arial"/>
          <w:sz w:val="24"/>
        </w:rPr>
        <w:t>Axitinib</w:t>
      </w:r>
      <w:proofErr w:type="spellEnd"/>
    </w:p>
    <w:p w:rsidR="004C14BB" w:rsidRPr="004C14BB" w:rsidRDefault="004C14BB" w:rsidP="004C14BB">
      <w:pPr>
        <w:spacing w:after="0"/>
        <w:ind w:left="360"/>
        <w:rPr>
          <w:rFonts w:ascii="Arial" w:hAnsi="Arial" w:cs="Arial"/>
          <w:sz w:val="24"/>
        </w:rPr>
      </w:pPr>
      <w:r w:rsidRPr="004C14BB">
        <w:rPr>
          <w:rFonts w:ascii="Arial" w:hAnsi="Arial" w:cs="Arial"/>
          <w:sz w:val="24"/>
        </w:rPr>
        <w:t xml:space="preserve">*Patients are considered initiated if they have not been treated in the previous 6 months with any of the drugs that are part of the named regimen. </w:t>
      </w:r>
    </w:p>
    <w:p w:rsidR="004C14BB" w:rsidRPr="004C14BB" w:rsidRDefault="004C14BB" w:rsidP="004C14BB">
      <w:pPr>
        <w:spacing w:after="0"/>
        <w:ind w:left="360"/>
        <w:rPr>
          <w:rFonts w:ascii="Arial" w:hAnsi="Arial" w:cs="Arial"/>
          <w:sz w:val="24"/>
        </w:rPr>
      </w:pPr>
      <w:r w:rsidRPr="004C14BB">
        <w:rPr>
          <w:rFonts w:ascii="Arial" w:hAnsi="Arial" w:cs="Arial"/>
          <w:sz w:val="24"/>
        </w:rPr>
        <w:t xml:space="preserve">Q3. In the past 3 months, how many patients have been initiated* on the following agents for treatment for Advanced/Metastatic </w:t>
      </w:r>
      <w:proofErr w:type="spellStart"/>
      <w:r w:rsidRPr="004C14BB">
        <w:rPr>
          <w:rFonts w:ascii="Arial" w:hAnsi="Arial" w:cs="Arial"/>
          <w:sz w:val="24"/>
        </w:rPr>
        <w:t>Oesophageal</w:t>
      </w:r>
      <w:proofErr w:type="spellEnd"/>
      <w:r w:rsidRPr="004C14BB">
        <w:rPr>
          <w:rFonts w:ascii="Arial" w:hAnsi="Arial" w:cs="Arial"/>
          <w:sz w:val="24"/>
        </w:rPr>
        <w:t xml:space="preserve"> Cancer:</w:t>
      </w:r>
    </w:p>
    <w:p w:rsidR="004C14BB" w:rsidRPr="004C14BB" w:rsidRDefault="004C14BB" w:rsidP="004C14BB">
      <w:pPr>
        <w:pStyle w:val="ListParagraph"/>
        <w:numPr>
          <w:ilvl w:val="0"/>
          <w:numId w:val="33"/>
        </w:numPr>
        <w:spacing w:after="0" w:line="254" w:lineRule="auto"/>
        <w:ind w:left="1080"/>
        <w:rPr>
          <w:rFonts w:ascii="Arial" w:hAnsi="Arial" w:cs="Arial"/>
          <w:sz w:val="24"/>
        </w:rPr>
      </w:pPr>
      <w:proofErr w:type="spellStart"/>
      <w:r w:rsidRPr="004C14BB">
        <w:rPr>
          <w:rFonts w:ascii="Arial" w:hAnsi="Arial" w:cs="Arial"/>
          <w:sz w:val="24"/>
        </w:rPr>
        <w:t>Nivolumab</w:t>
      </w:r>
      <w:proofErr w:type="spellEnd"/>
      <w:r w:rsidRPr="004C14BB">
        <w:rPr>
          <w:rFonts w:ascii="Arial" w:hAnsi="Arial" w:cs="Arial"/>
          <w:sz w:val="24"/>
        </w:rPr>
        <w:t xml:space="preserve"> (monotherapy)</w:t>
      </w:r>
    </w:p>
    <w:p w:rsidR="004C14BB" w:rsidRPr="004C14BB" w:rsidRDefault="004C14BB" w:rsidP="004C14BB">
      <w:pPr>
        <w:pStyle w:val="ListParagraph"/>
        <w:numPr>
          <w:ilvl w:val="0"/>
          <w:numId w:val="33"/>
        </w:numPr>
        <w:spacing w:after="0" w:line="254" w:lineRule="auto"/>
        <w:ind w:left="1080"/>
        <w:rPr>
          <w:rFonts w:ascii="Arial" w:hAnsi="Arial" w:cs="Arial"/>
          <w:sz w:val="24"/>
        </w:rPr>
      </w:pPr>
      <w:proofErr w:type="spellStart"/>
      <w:r w:rsidRPr="004C14BB">
        <w:rPr>
          <w:rFonts w:ascii="Arial" w:hAnsi="Arial" w:cs="Arial"/>
          <w:sz w:val="24"/>
        </w:rPr>
        <w:t>Pembrolizumab</w:t>
      </w:r>
      <w:proofErr w:type="spellEnd"/>
      <w:r w:rsidRPr="004C14BB">
        <w:rPr>
          <w:rFonts w:ascii="Arial" w:hAnsi="Arial" w:cs="Arial"/>
          <w:sz w:val="24"/>
        </w:rPr>
        <w:t xml:space="preserve"> in combination with Platinum (Cisplatin or </w:t>
      </w:r>
      <w:proofErr w:type="spellStart"/>
      <w:r w:rsidRPr="004C14BB">
        <w:rPr>
          <w:rFonts w:ascii="Arial" w:hAnsi="Arial" w:cs="Arial"/>
          <w:sz w:val="24"/>
        </w:rPr>
        <w:t>Oxaliplatin</w:t>
      </w:r>
      <w:proofErr w:type="spellEnd"/>
      <w:r w:rsidRPr="004C14BB">
        <w:rPr>
          <w:rFonts w:ascii="Arial" w:hAnsi="Arial" w:cs="Arial"/>
          <w:sz w:val="24"/>
        </w:rPr>
        <w:t xml:space="preserve">) and </w:t>
      </w:r>
      <w:proofErr w:type="spellStart"/>
      <w:r w:rsidRPr="004C14BB">
        <w:rPr>
          <w:rFonts w:ascii="Arial" w:hAnsi="Arial" w:cs="Arial"/>
          <w:sz w:val="24"/>
        </w:rPr>
        <w:t>Fluoropyrimidene</w:t>
      </w:r>
      <w:proofErr w:type="spellEnd"/>
      <w:r w:rsidRPr="004C14BB">
        <w:rPr>
          <w:rFonts w:ascii="Arial" w:hAnsi="Arial" w:cs="Arial"/>
          <w:sz w:val="24"/>
        </w:rPr>
        <w:t xml:space="preserve"> (5-Fluorouracil or </w:t>
      </w:r>
      <w:proofErr w:type="spellStart"/>
      <w:r w:rsidRPr="004C14BB">
        <w:rPr>
          <w:rFonts w:ascii="Arial" w:hAnsi="Arial" w:cs="Arial"/>
          <w:sz w:val="24"/>
        </w:rPr>
        <w:t>Capecitabine</w:t>
      </w:r>
      <w:proofErr w:type="spellEnd"/>
      <w:r w:rsidRPr="004C14BB">
        <w:rPr>
          <w:rFonts w:ascii="Arial" w:hAnsi="Arial" w:cs="Arial"/>
          <w:sz w:val="24"/>
        </w:rPr>
        <w:t>)</w:t>
      </w:r>
    </w:p>
    <w:p w:rsidR="004C14BB" w:rsidRPr="004C14BB" w:rsidRDefault="004C14BB" w:rsidP="004C14BB">
      <w:pPr>
        <w:spacing w:after="0"/>
        <w:ind w:left="360"/>
        <w:rPr>
          <w:rFonts w:ascii="Arial" w:hAnsi="Arial" w:cs="Arial"/>
          <w:sz w:val="24"/>
        </w:rPr>
      </w:pPr>
      <w:r w:rsidRPr="004C14BB">
        <w:rPr>
          <w:rFonts w:ascii="Arial" w:hAnsi="Arial" w:cs="Arial"/>
          <w:sz w:val="24"/>
        </w:rPr>
        <w:lastRenderedPageBreak/>
        <w:t>*Patients are considered initiated if they have not been treated in the previous 6 months with any of the drugs that are part of the named regimen.</w:t>
      </w:r>
    </w:p>
    <w:p w:rsidR="00BD78CB" w:rsidRPr="00A9435C" w:rsidRDefault="00BD78CB" w:rsidP="00BD78CB">
      <w:pPr>
        <w:pStyle w:val="PlainText"/>
        <w:ind w:left="720"/>
        <w:rPr>
          <w:iCs/>
          <w:sz w:val="20"/>
          <w:szCs w:val="20"/>
        </w:rPr>
      </w:pPr>
    </w:p>
    <w:p w:rsidR="00BD78CB" w:rsidRDefault="00BD78CB" w:rsidP="00BD78CB">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rsidR="00BD78CB" w:rsidRPr="00FD7500" w:rsidRDefault="00BD78CB" w:rsidP="00BD78CB">
      <w:pPr>
        <w:spacing w:after="0"/>
        <w:contextualSpacing/>
        <w:rPr>
          <w:rFonts w:ascii="Arial" w:hAnsi="Arial" w:cs="Arial"/>
          <w:sz w:val="24"/>
          <w:szCs w:val="24"/>
        </w:rPr>
      </w:pPr>
    </w:p>
    <w:p w:rsidR="004C14BB" w:rsidRDefault="006A2086" w:rsidP="004C14BB">
      <w:pPr>
        <w:spacing w:after="0"/>
        <w:rPr>
          <w:color w:val="1F497D"/>
        </w:rPr>
      </w:pPr>
      <w:r w:rsidRPr="004040D9">
        <w:rPr>
          <w:rFonts w:ascii="Arial" w:hAnsi="Arial" w:cs="Arial"/>
          <w:iCs/>
          <w:sz w:val="24"/>
        </w:rPr>
        <w:t xml:space="preserve">We do not record this data in a format that enables us to retrieve information to the level of detail required to specifically answer this request. </w:t>
      </w:r>
      <w:r w:rsidRPr="00AC2C61">
        <w:rPr>
          <w:rFonts w:ascii="Arial" w:hAnsi="Arial" w:cs="Arial"/>
          <w:sz w:val="24"/>
          <w:szCs w:val="24"/>
        </w:rPr>
        <w:t>To accurately</w:t>
      </w:r>
      <w:r>
        <w:rPr>
          <w:rFonts w:ascii="Arial" w:hAnsi="Arial" w:cs="Arial"/>
          <w:sz w:val="24"/>
          <w:szCs w:val="24"/>
        </w:rPr>
        <w:t xml:space="preserve"> identify </w:t>
      </w:r>
      <w:r w:rsidR="004C14BB" w:rsidRPr="004C14BB">
        <w:rPr>
          <w:rFonts w:ascii="Arial" w:hAnsi="Arial" w:cs="Arial"/>
          <w:sz w:val="24"/>
        </w:rPr>
        <w:t xml:space="preserve">Advanced/Metastatic </w:t>
      </w:r>
      <w:proofErr w:type="spellStart"/>
      <w:r w:rsidR="004C14BB" w:rsidRPr="004C14BB">
        <w:rPr>
          <w:rFonts w:ascii="Arial" w:hAnsi="Arial" w:cs="Arial"/>
          <w:sz w:val="24"/>
        </w:rPr>
        <w:t>Oesophageal</w:t>
      </w:r>
      <w:proofErr w:type="spellEnd"/>
      <w:r w:rsidR="004C14BB" w:rsidRPr="004C14BB">
        <w:rPr>
          <w:rFonts w:ascii="Arial" w:hAnsi="Arial" w:cs="Arial"/>
          <w:sz w:val="24"/>
        </w:rPr>
        <w:t xml:space="preserve"> Cancer patients from all the patients will require a review of all the patients records as the information on </w:t>
      </w:r>
      <w:proofErr w:type="spellStart"/>
      <w:r w:rsidR="004C14BB" w:rsidRPr="004C14BB">
        <w:rPr>
          <w:rFonts w:ascii="Arial" w:hAnsi="Arial" w:cs="Arial"/>
          <w:sz w:val="24"/>
        </w:rPr>
        <w:t>metastasise</w:t>
      </w:r>
      <w:proofErr w:type="spellEnd"/>
      <w:r w:rsidR="004C14BB" w:rsidRPr="004C14BB">
        <w:rPr>
          <w:rFonts w:ascii="Arial" w:hAnsi="Arial" w:cs="Arial"/>
          <w:sz w:val="24"/>
        </w:rPr>
        <w:t xml:space="preserve"> will be records in the free text annotations and not in the structured fields within the clinical systems.</w:t>
      </w:r>
      <w:r w:rsidR="004C14BB" w:rsidRPr="004C14BB">
        <w:rPr>
          <w:sz w:val="24"/>
        </w:rPr>
        <w:t xml:space="preserve"> </w:t>
      </w:r>
    </w:p>
    <w:p w:rsidR="004C14BB" w:rsidRDefault="004C14BB" w:rsidP="004C14BB">
      <w:pPr>
        <w:spacing w:after="0"/>
        <w:rPr>
          <w:color w:val="1F497D"/>
        </w:rPr>
      </w:pPr>
    </w:p>
    <w:p w:rsidR="006A2086" w:rsidRPr="004040D9" w:rsidRDefault="006A2086" w:rsidP="004C14BB">
      <w:pPr>
        <w:rPr>
          <w:rFonts w:ascii="Arial" w:hAnsi="Arial" w:cs="Arial"/>
          <w:iCs/>
          <w:sz w:val="24"/>
        </w:rPr>
      </w:pPr>
      <w:r w:rsidRPr="00AC2C61">
        <w:rPr>
          <w:rFonts w:ascii="Arial" w:hAnsi="Arial" w:cs="Arial"/>
          <w:sz w:val="24"/>
          <w:szCs w:val="24"/>
        </w:rPr>
        <w:t>Due to the volume of patients this would</w:t>
      </w:r>
      <w:r w:rsidRPr="00AC2C61">
        <w:t xml:space="preserve"> </w:t>
      </w:r>
      <w:r w:rsidRPr="004040D9">
        <w:rPr>
          <w:rFonts w:ascii="Arial" w:hAnsi="Arial" w:cs="Arial"/>
          <w:iCs/>
          <w:sz w:val="24"/>
        </w:rPr>
        <w:t xml:space="preserve">subsequently take the request over the prescribed appropriate fee limit under section 12 of the Freedom of Information Act 2000.   </w:t>
      </w:r>
    </w:p>
    <w:p w:rsidR="006A2086" w:rsidRPr="004040D9" w:rsidRDefault="006A2086" w:rsidP="006A2086">
      <w:pPr>
        <w:spacing w:after="0"/>
        <w:rPr>
          <w:rFonts w:ascii="Arial" w:hAnsi="Arial" w:cs="Arial"/>
          <w:iCs/>
          <w:sz w:val="24"/>
        </w:rPr>
      </w:pPr>
      <w:r w:rsidRPr="004040D9">
        <w:rPr>
          <w:rFonts w:ascii="Arial" w:hAnsi="Arial" w:cs="Arial"/>
          <w:iCs/>
          <w:sz w:val="24"/>
        </w:rPr>
        <w:t xml:space="preserve">It is our estimation that to carry out this task the cost of complying would exceed the appropriate limit (prescribed hourly rate of £25 per hour). In reaching this decision we estimate that it would take a minimum of </w:t>
      </w:r>
      <w:r>
        <w:rPr>
          <w:rFonts w:ascii="Arial" w:hAnsi="Arial" w:cs="Arial"/>
          <w:iCs/>
          <w:sz w:val="24"/>
        </w:rPr>
        <w:t>20</w:t>
      </w:r>
      <w:r w:rsidRPr="004040D9">
        <w:rPr>
          <w:rFonts w:ascii="Arial" w:hAnsi="Arial" w:cs="Arial"/>
          <w:iCs/>
          <w:sz w:val="24"/>
        </w:rPr>
        <w:t xml:space="preserve"> hours to manually review the necessary information within our patient records. Therefore to obtain the data would work </w:t>
      </w:r>
      <w:r>
        <w:rPr>
          <w:rFonts w:ascii="Arial" w:hAnsi="Arial" w:cs="Arial"/>
          <w:iCs/>
          <w:sz w:val="24"/>
        </w:rPr>
        <w:t>out at approximately 20</w:t>
      </w:r>
      <w:r w:rsidRPr="004040D9">
        <w:rPr>
          <w:rFonts w:ascii="Arial" w:hAnsi="Arial" w:cs="Arial"/>
          <w:iCs/>
          <w:sz w:val="24"/>
        </w:rPr>
        <w:t xml:space="preserve"> @ £25.00 per hour (cost</w:t>
      </w:r>
      <w:r>
        <w:rPr>
          <w:rFonts w:ascii="Arial" w:hAnsi="Arial" w:cs="Arial"/>
          <w:iCs/>
          <w:sz w:val="24"/>
        </w:rPr>
        <w:t xml:space="preserve"> permitted under the Act) = £500</w:t>
      </w:r>
      <w:r w:rsidRPr="004040D9">
        <w:rPr>
          <w:rFonts w:ascii="Arial" w:hAnsi="Arial" w:cs="Arial"/>
          <w:iCs/>
          <w:sz w:val="24"/>
        </w:rPr>
        <w:t>.00.</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In our duty to advise and assist you, then we would like to give you the option to revise your request so that it falls below the prescribed appropriate limit.</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 xml:space="preserve">However, it is </w:t>
      </w:r>
      <w:proofErr w:type="spellStart"/>
      <w:r w:rsidRPr="004040D9">
        <w:rPr>
          <w:rFonts w:ascii="Arial" w:hAnsi="Arial" w:cs="Arial"/>
          <w:iCs/>
          <w:sz w:val="24"/>
        </w:rPr>
        <w:t>recognised</w:t>
      </w:r>
      <w:proofErr w:type="spellEnd"/>
      <w:r w:rsidRPr="004040D9">
        <w:rPr>
          <w:rFonts w:ascii="Arial" w:hAnsi="Arial" w:cs="Arial"/>
          <w:iCs/>
          <w:sz w:val="24"/>
        </w:rPr>
        <w:t xml:space="preserve"> that in the context of this particular request it may be very difficult to be any more specific or make the request any easier for Velindre NHS Trust to comply, given the alternative requested information may still be contained within the patient record.</w:t>
      </w:r>
    </w:p>
    <w:p w:rsidR="006A2086" w:rsidRPr="00712545" w:rsidRDefault="006A2086" w:rsidP="006A2086">
      <w:pPr>
        <w:spacing w:after="0"/>
        <w:jc w:val="both"/>
        <w:rPr>
          <w:rFonts w:ascii="Arial" w:hAnsi="Arial" w:cs="Arial"/>
          <w:iCs/>
          <w:sz w:val="24"/>
          <w:lang w:val="en-GB"/>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lastRenderedPageBreak/>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lastRenderedPageBreak/>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B2596"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4C14BB"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DC34F8A"/>
    <w:multiLevelType w:val="hybridMultilevel"/>
    <w:tmpl w:val="6BC265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0"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3"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9F36A2F"/>
    <w:multiLevelType w:val="hybridMultilevel"/>
    <w:tmpl w:val="DB5CD2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A81308E"/>
    <w:multiLevelType w:val="hybridMultilevel"/>
    <w:tmpl w:val="0C9AF1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8"/>
  </w:num>
  <w:num w:numId="4">
    <w:abstractNumId w:val="1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5"/>
  </w:num>
  <w:num w:numId="8">
    <w:abstractNumId w:val="2"/>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6"/>
  </w:num>
  <w:num w:numId="12">
    <w:abstractNumId w:val="29"/>
  </w:num>
  <w:num w:numId="13">
    <w:abstractNumId w:val="14"/>
  </w:num>
  <w:num w:numId="14">
    <w:abstractNumId w:val="7"/>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0"/>
  </w:num>
  <w:num w:numId="21">
    <w:abstractNumId w:val="4"/>
  </w:num>
  <w:num w:numId="22">
    <w:abstractNumId w:val="19"/>
  </w:num>
  <w:num w:numId="23">
    <w:abstractNumId w:val="27"/>
  </w:num>
  <w:num w:numId="24">
    <w:abstractNumId w:val="20"/>
  </w:num>
  <w:num w:numId="25">
    <w:abstractNumId w:val="9"/>
  </w:num>
  <w:num w:numId="26">
    <w:abstractNumId w:val="17"/>
  </w:num>
  <w:num w:numId="27">
    <w:abstractNumId w:val="28"/>
  </w:num>
  <w:num w:numId="28">
    <w:abstractNumId w:val="12"/>
  </w:num>
  <w:num w:numId="29">
    <w:abstractNumId w:val="15"/>
  </w:num>
  <w:num w:numId="30">
    <w:abstractNumId w:val="30"/>
  </w:num>
  <w:num w:numId="31">
    <w:abstractNumId w:val="24"/>
  </w:num>
  <w:num w:numId="32">
    <w:abstractNumId w:val="25"/>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712F9"/>
    <w:rsid w:val="00284EAE"/>
    <w:rsid w:val="00296FB8"/>
    <w:rsid w:val="002D296C"/>
    <w:rsid w:val="002E5C9F"/>
    <w:rsid w:val="00322865"/>
    <w:rsid w:val="00345ECB"/>
    <w:rsid w:val="0036494B"/>
    <w:rsid w:val="00383B77"/>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C14BB"/>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70182"/>
    <w:rsid w:val="00683738"/>
    <w:rsid w:val="006A2086"/>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B03E77"/>
    <w:rsid w:val="00B47688"/>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33BF7"/>
    <w:rsid w:val="00E43343"/>
    <w:rsid w:val="00E55A7C"/>
    <w:rsid w:val="00E74336"/>
    <w:rsid w:val="00EA6AFF"/>
    <w:rsid w:val="00EB1511"/>
    <w:rsid w:val="00EB2596"/>
    <w:rsid w:val="00EC55FF"/>
    <w:rsid w:val="00F04F49"/>
    <w:rsid w:val="00F32684"/>
    <w:rsid w:val="00F76A57"/>
    <w:rsid w:val="00F77F9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153B395A"/>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3324988">
      <w:bodyDiv w:val="1"/>
      <w:marLeft w:val="0"/>
      <w:marRight w:val="0"/>
      <w:marTop w:val="0"/>
      <w:marBottom w:val="0"/>
      <w:divBdr>
        <w:top w:val="none" w:sz="0" w:space="0" w:color="auto"/>
        <w:left w:val="none" w:sz="0" w:space="0" w:color="auto"/>
        <w:bottom w:val="none" w:sz="0" w:space="0" w:color="auto"/>
        <w:right w:val="none" w:sz="0" w:space="0" w:color="auto"/>
      </w:divBdr>
    </w:div>
    <w:div w:id="97335179">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232695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57871991">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793716232">
      <w:bodyDiv w:val="1"/>
      <w:marLeft w:val="0"/>
      <w:marRight w:val="0"/>
      <w:marTop w:val="0"/>
      <w:marBottom w:val="0"/>
      <w:divBdr>
        <w:top w:val="none" w:sz="0" w:space="0" w:color="auto"/>
        <w:left w:val="none" w:sz="0" w:space="0" w:color="auto"/>
        <w:bottom w:val="none" w:sz="0" w:space="0" w:color="auto"/>
        <w:right w:val="none" w:sz="0" w:space="0" w:color="auto"/>
      </w:divBdr>
    </w:div>
    <w:div w:id="842356797">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53388570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07972800">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84D03F-5498-4597-A40C-D7EBA69F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591</Words>
  <Characters>3373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2022-06-10T12:07:00Z</dcterms:created>
  <dcterms:modified xsi:type="dcterms:W3CDTF">2022-06-10T12:07:00Z</dcterms:modified>
</cp:coreProperties>
</file>