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296FB8">
        <w:rPr>
          <w:rFonts w:ascii="Arial" w:hAnsi="Arial" w:cs="Arial"/>
          <w:sz w:val="24"/>
          <w:szCs w:val="24"/>
        </w:rPr>
        <w:tab/>
      </w:r>
      <w:r w:rsidR="00296FB8">
        <w:rPr>
          <w:rFonts w:ascii="Arial" w:hAnsi="Arial" w:cs="Arial"/>
          <w:sz w:val="24"/>
          <w:szCs w:val="24"/>
        </w:rPr>
        <w:tab/>
      </w:r>
      <w:r w:rsidR="00296FB8">
        <w:rPr>
          <w:rFonts w:ascii="Arial" w:hAnsi="Arial" w:cs="Arial"/>
          <w:sz w:val="24"/>
          <w:szCs w:val="24"/>
        </w:rPr>
        <w:tab/>
      </w:r>
      <w:r w:rsidR="00296FB8">
        <w:rPr>
          <w:rFonts w:ascii="Arial" w:hAnsi="Arial" w:cs="Arial"/>
          <w:sz w:val="24"/>
          <w:szCs w:val="24"/>
        </w:rPr>
        <w:tab/>
      </w:r>
      <w:r w:rsidR="00296FB8">
        <w:rPr>
          <w:rFonts w:ascii="Arial" w:hAnsi="Arial" w:cs="Arial"/>
          <w:sz w:val="24"/>
          <w:szCs w:val="24"/>
        </w:rPr>
        <w:tab/>
      </w:r>
      <w:r w:rsidR="00296FB8">
        <w:rPr>
          <w:rFonts w:ascii="Arial" w:hAnsi="Arial" w:cs="Arial"/>
          <w:sz w:val="24"/>
          <w:szCs w:val="24"/>
        </w:rPr>
        <w:tab/>
        <w:t xml:space="preserve">      Ref: CORP 2022 - 044</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AA187B">
        <w:rPr>
          <w:rFonts w:ascii="Arial" w:hAnsi="Arial" w:cs="Arial"/>
          <w:sz w:val="24"/>
          <w:szCs w:val="24"/>
        </w:rPr>
        <w:t>2</w:t>
      </w:r>
      <w:r w:rsidR="00C1656A">
        <w:rPr>
          <w:rFonts w:ascii="Arial" w:hAnsi="Arial" w:cs="Arial"/>
          <w:sz w:val="24"/>
          <w:szCs w:val="24"/>
        </w:rPr>
        <w:t>7</w:t>
      </w:r>
      <w:r w:rsidR="00AA187B">
        <w:rPr>
          <w:rFonts w:ascii="Arial" w:hAnsi="Arial" w:cs="Arial"/>
          <w:sz w:val="24"/>
          <w:szCs w:val="24"/>
        </w:rPr>
        <w:t>/</w:t>
      </w:r>
      <w:r w:rsidR="006562C9">
        <w:rPr>
          <w:rFonts w:ascii="Arial" w:hAnsi="Arial" w:cs="Arial"/>
          <w:sz w:val="24"/>
          <w:szCs w:val="24"/>
        </w:rPr>
        <w:t>04</w:t>
      </w:r>
      <w:r>
        <w:rPr>
          <w:rFonts w:ascii="Arial" w:hAnsi="Arial" w:cs="Arial"/>
          <w:sz w:val="24"/>
          <w:szCs w:val="24"/>
        </w:rPr>
        <w:t>/2022</w:t>
      </w:r>
    </w:p>
    <w:p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192A8E">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AA187B" w:rsidRPr="00AA187B">
        <w:rPr>
          <w:rFonts w:ascii="Arial" w:hAnsi="Arial" w:cs="Arial"/>
          <w:sz w:val="24"/>
          <w:szCs w:val="24"/>
        </w:rPr>
        <w:t xml:space="preserve">nformation regarding </w:t>
      </w:r>
      <w:r w:rsidR="00E33BF7">
        <w:rPr>
          <w:rFonts w:ascii="Arial" w:hAnsi="Arial" w:cs="Arial"/>
          <w:sz w:val="24"/>
          <w:szCs w:val="24"/>
        </w:rPr>
        <w:t>the</w:t>
      </w:r>
      <w:r w:rsidR="008A5027" w:rsidRPr="008A5027">
        <w:rPr>
          <w:rFonts w:ascii="Arial" w:hAnsi="Arial" w:cs="Arial"/>
          <w:sz w:val="24"/>
        </w:rPr>
        <w:t xml:space="preserve"> treatment of </w:t>
      </w:r>
      <w:r w:rsidR="00E33BF7" w:rsidRPr="00E33BF7">
        <w:rPr>
          <w:rFonts w:ascii="Arial" w:hAnsi="Arial" w:cs="Arial"/>
          <w:sz w:val="24"/>
        </w:rPr>
        <w:t>Melanoma</w:t>
      </w:r>
      <w:r w:rsidR="00AA187B" w:rsidRPr="00AA187B">
        <w:rPr>
          <w:rFonts w:ascii="Arial" w:hAnsi="Arial" w:cs="Arial"/>
          <w:sz w:val="28"/>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AA187B">
        <w:rPr>
          <w:rFonts w:ascii="Arial" w:hAnsi="Arial" w:cs="Arial"/>
          <w:sz w:val="24"/>
          <w:szCs w:val="24"/>
        </w:rPr>
        <w:t>01/04</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r w:rsidRPr="00FD7500">
        <w:rPr>
          <w:rFonts w:ascii="Arial" w:hAnsi="Arial" w:cs="Arial"/>
          <w:b/>
          <w:i/>
          <w:sz w:val="24"/>
          <w:szCs w:val="24"/>
        </w:rPr>
        <w:t>Your Request is shown below;</w:t>
      </w:r>
    </w:p>
    <w:p w:rsidR="00BD78CB" w:rsidRPr="00BD78CB" w:rsidRDefault="00BD78CB" w:rsidP="00BD78CB">
      <w:pPr>
        <w:spacing w:after="0"/>
        <w:jc w:val="both"/>
        <w:rPr>
          <w:rFonts w:ascii="Arial" w:hAnsi="Arial" w:cs="Arial"/>
          <w:b/>
          <w:i/>
          <w:sz w:val="24"/>
          <w:szCs w:val="24"/>
        </w:rPr>
      </w:pPr>
    </w:p>
    <w:p w:rsidR="006A2086" w:rsidRPr="006A2086" w:rsidRDefault="006A2086" w:rsidP="006A2086">
      <w:pPr>
        <w:pStyle w:val="PlainText"/>
        <w:ind w:left="720"/>
        <w:rPr>
          <w:rFonts w:ascii="Arial" w:hAnsi="Arial" w:cs="Arial"/>
          <w:sz w:val="24"/>
        </w:rPr>
      </w:pPr>
      <w:r w:rsidRPr="006A2086">
        <w:rPr>
          <w:rFonts w:ascii="Arial" w:hAnsi="Arial" w:cs="Arial"/>
          <w:sz w:val="24"/>
        </w:rPr>
        <w:t>Q1. In the past 3 months (or the latest 3 months data you have available), how many melanoma patients were treated with:</w:t>
      </w:r>
    </w:p>
    <w:p w:rsidR="006A2086" w:rsidRPr="006A2086" w:rsidRDefault="006A2086" w:rsidP="006A2086">
      <w:pPr>
        <w:pStyle w:val="PlainText"/>
        <w:ind w:left="720"/>
        <w:rPr>
          <w:rFonts w:ascii="Arial" w:hAnsi="Arial" w:cs="Arial"/>
          <w:sz w:val="24"/>
        </w:rPr>
      </w:pPr>
    </w:p>
    <w:p w:rsidR="006A2086" w:rsidRPr="006A2086" w:rsidRDefault="006A2086" w:rsidP="006A2086">
      <w:pPr>
        <w:pStyle w:val="PlainText"/>
        <w:ind w:left="720"/>
        <w:rPr>
          <w:rFonts w:ascii="Arial" w:hAnsi="Arial" w:cs="Arial"/>
          <w:sz w:val="24"/>
        </w:rPr>
      </w:pPr>
      <w:r w:rsidRPr="006A2086">
        <w:rPr>
          <w:rFonts w:ascii="Arial" w:hAnsi="Arial" w:cs="Arial"/>
          <w:sz w:val="24"/>
        </w:rPr>
        <w:t>•       Bevacizumab (</w:t>
      </w:r>
      <w:proofErr w:type="spellStart"/>
      <w:r w:rsidRPr="006A2086">
        <w:rPr>
          <w:rFonts w:ascii="Arial" w:hAnsi="Arial" w:cs="Arial"/>
          <w:sz w:val="24"/>
        </w:rPr>
        <w:t>Avastin</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Dacarbazine</w:t>
      </w:r>
      <w:proofErr w:type="spellEnd"/>
      <w:r w:rsidRPr="006A2086">
        <w:rPr>
          <w:rFonts w:ascii="Arial" w:hAnsi="Arial" w:cs="Arial"/>
          <w:sz w:val="24"/>
        </w:rPr>
        <w:t xml:space="preserve"> (DTIC)</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Trametinib</w:t>
      </w:r>
      <w:proofErr w:type="spellEnd"/>
      <w:r w:rsidRPr="006A2086">
        <w:rPr>
          <w:rFonts w:ascii="Arial" w:hAnsi="Arial" w:cs="Arial"/>
          <w:sz w:val="24"/>
        </w:rPr>
        <w:t xml:space="preserve"> (</w:t>
      </w:r>
      <w:proofErr w:type="spellStart"/>
      <w:r w:rsidRPr="006A2086">
        <w:rPr>
          <w:rFonts w:ascii="Arial" w:hAnsi="Arial" w:cs="Arial"/>
          <w:sz w:val="24"/>
        </w:rPr>
        <w:t>Mekinist</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Dabrafenib</w:t>
      </w:r>
      <w:proofErr w:type="spellEnd"/>
      <w:r w:rsidRPr="006A2086">
        <w:rPr>
          <w:rFonts w:ascii="Arial" w:hAnsi="Arial" w:cs="Arial"/>
          <w:sz w:val="24"/>
        </w:rPr>
        <w:t xml:space="preserve"> (</w:t>
      </w:r>
      <w:proofErr w:type="spellStart"/>
      <w:r w:rsidRPr="006A2086">
        <w:rPr>
          <w:rFonts w:ascii="Arial" w:hAnsi="Arial" w:cs="Arial"/>
          <w:sz w:val="24"/>
        </w:rPr>
        <w:t>Tafinlar</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Ipilimumab (</w:t>
      </w:r>
      <w:proofErr w:type="spellStart"/>
      <w:r w:rsidRPr="006A2086">
        <w:rPr>
          <w:rFonts w:ascii="Arial" w:hAnsi="Arial" w:cs="Arial"/>
          <w:sz w:val="24"/>
        </w:rPr>
        <w:t>Yervoy</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Vemurafenib</w:t>
      </w:r>
      <w:proofErr w:type="spellEnd"/>
      <w:r w:rsidRPr="006A2086">
        <w:rPr>
          <w:rFonts w:ascii="Arial" w:hAnsi="Arial" w:cs="Arial"/>
          <w:sz w:val="24"/>
        </w:rPr>
        <w:t xml:space="preserve"> (</w:t>
      </w:r>
      <w:proofErr w:type="spellStart"/>
      <w:r w:rsidRPr="006A2086">
        <w:rPr>
          <w:rFonts w:ascii="Arial" w:hAnsi="Arial" w:cs="Arial"/>
          <w:sz w:val="24"/>
        </w:rPr>
        <w:t>Zelboraf</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Nivolumab</w:t>
      </w:r>
      <w:proofErr w:type="spellEnd"/>
      <w:r w:rsidRPr="006A2086">
        <w:rPr>
          <w:rFonts w:ascii="Arial" w:hAnsi="Arial" w:cs="Arial"/>
          <w:sz w:val="24"/>
        </w:rPr>
        <w:t xml:space="preserve"> (</w:t>
      </w:r>
      <w:proofErr w:type="spellStart"/>
      <w:r w:rsidRPr="006A2086">
        <w:rPr>
          <w:rFonts w:ascii="Arial" w:hAnsi="Arial" w:cs="Arial"/>
          <w:sz w:val="24"/>
        </w:rPr>
        <w:t>Opdivo</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Nivolumab</w:t>
      </w:r>
      <w:proofErr w:type="spellEnd"/>
      <w:r w:rsidRPr="006A2086">
        <w:rPr>
          <w:rFonts w:ascii="Arial" w:hAnsi="Arial" w:cs="Arial"/>
          <w:sz w:val="24"/>
        </w:rPr>
        <w:t xml:space="preserve"> + Ipilimumab (</w:t>
      </w:r>
      <w:proofErr w:type="spellStart"/>
      <w:r w:rsidRPr="006A2086">
        <w:rPr>
          <w:rFonts w:ascii="Arial" w:hAnsi="Arial" w:cs="Arial"/>
          <w:sz w:val="24"/>
        </w:rPr>
        <w:t>Opdivo</w:t>
      </w:r>
      <w:proofErr w:type="spellEnd"/>
      <w:r w:rsidRPr="006A2086">
        <w:rPr>
          <w:rFonts w:ascii="Arial" w:hAnsi="Arial" w:cs="Arial"/>
          <w:sz w:val="24"/>
        </w:rPr>
        <w:t xml:space="preserve"> + </w:t>
      </w:r>
      <w:proofErr w:type="spellStart"/>
      <w:r w:rsidRPr="006A2086">
        <w:rPr>
          <w:rFonts w:ascii="Arial" w:hAnsi="Arial" w:cs="Arial"/>
          <w:sz w:val="24"/>
        </w:rPr>
        <w:t>Yervoy</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Pembrolizumab</w:t>
      </w:r>
      <w:proofErr w:type="spellEnd"/>
      <w:r w:rsidRPr="006A2086">
        <w:rPr>
          <w:rFonts w:ascii="Arial" w:hAnsi="Arial" w:cs="Arial"/>
          <w:sz w:val="24"/>
        </w:rPr>
        <w:t xml:space="preserve"> (</w:t>
      </w:r>
      <w:proofErr w:type="spellStart"/>
      <w:r w:rsidRPr="006A2086">
        <w:rPr>
          <w:rFonts w:ascii="Arial" w:hAnsi="Arial" w:cs="Arial"/>
          <w:sz w:val="24"/>
        </w:rPr>
        <w:t>Keytruda</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Vemurafenib</w:t>
      </w:r>
      <w:proofErr w:type="spellEnd"/>
      <w:r w:rsidRPr="006A2086">
        <w:rPr>
          <w:rFonts w:ascii="Arial" w:hAnsi="Arial" w:cs="Arial"/>
          <w:sz w:val="24"/>
        </w:rPr>
        <w:t xml:space="preserve"> + </w:t>
      </w:r>
      <w:proofErr w:type="spellStart"/>
      <w:r w:rsidRPr="006A2086">
        <w:rPr>
          <w:rFonts w:ascii="Arial" w:hAnsi="Arial" w:cs="Arial"/>
          <w:sz w:val="24"/>
        </w:rPr>
        <w:t>cobimetinib</w:t>
      </w:r>
      <w:proofErr w:type="spellEnd"/>
      <w:r w:rsidRPr="006A2086">
        <w:rPr>
          <w:rFonts w:ascii="Arial" w:hAnsi="Arial" w:cs="Arial"/>
          <w:sz w:val="24"/>
        </w:rPr>
        <w:t xml:space="preserve"> (</w:t>
      </w:r>
      <w:proofErr w:type="spellStart"/>
      <w:r w:rsidRPr="006A2086">
        <w:rPr>
          <w:rFonts w:ascii="Arial" w:hAnsi="Arial" w:cs="Arial"/>
          <w:sz w:val="24"/>
        </w:rPr>
        <w:t>Zelboraf</w:t>
      </w:r>
      <w:proofErr w:type="spellEnd"/>
      <w:r w:rsidRPr="006A2086">
        <w:rPr>
          <w:rFonts w:ascii="Arial" w:hAnsi="Arial" w:cs="Arial"/>
          <w:sz w:val="24"/>
        </w:rPr>
        <w:t xml:space="preserve"> + </w:t>
      </w:r>
      <w:proofErr w:type="spellStart"/>
      <w:r w:rsidRPr="006A2086">
        <w:rPr>
          <w:rFonts w:ascii="Arial" w:hAnsi="Arial" w:cs="Arial"/>
          <w:sz w:val="24"/>
        </w:rPr>
        <w:t>Cotellic</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Dabrafenib</w:t>
      </w:r>
      <w:proofErr w:type="spellEnd"/>
      <w:r w:rsidRPr="006A2086">
        <w:rPr>
          <w:rFonts w:ascii="Arial" w:hAnsi="Arial" w:cs="Arial"/>
          <w:sz w:val="24"/>
        </w:rPr>
        <w:t xml:space="preserve"> + </w:t>
      </w:r>
      <w:proofErr w:type="spellStart"/>
      <w:r w:rsidRPr="006A2086">
        <w:rPr>
          <w:rFonts w:ascii="Arial" w:hAnsi="Arial" w:cs="Arial"/>
          <w:sz w:val="24"/>
        </w:rPr>
        <w:t>Trametinib</w:t>
      </w:r>
      <w:proofErr w:type="spellEnd"/>
      <w:r w:rsidRPr="006A2086">
        <w:rPr>
          <w:rFonts w:ascii="Arial" w:hAnsi="Arial" w:cs="Arial"/>
          <w:sz w:val="24"/>
        </w:rPr>
        <w:t xml:space="preserve"> (</w:t>
      </w:r>
      <w:proofErr w:type="spellStart"/>
      <w:r w:rsidRPr="006A2086">
        <w:rPr>
          <w:rFonts w:ascii="Arial" w:hAnsi="Arial" w:cs="Arial"/>
          <w:sz w:val="24"/>
        </w:rPr>
        <w:t>Tafinlar</w:t>
      </w:r>
      <w:proofErr w:type="spellEnd"/>
      <w:r w:rsidRPr="006A2086">
        <w:rPr>
          <w:rFonts w:ascii="Arial" w:hAnsi="Arial" w:cs="Arial"/>
          <w:sz w:val="24"/>
        </w:rPr>
        <w:t xml:space="preserve"> + </w:t>
      </w:r>
      <w:proofErr w:type="spellStart"/>
      <w:r w:rsidRPr="006A2086">
        <w:rPr>
          <w:rFonts w:ascii="Arial" w:hAnsi="Arial" w:cs="Arial"/>
          <w:sz w:val="24"/>
        </w:rPr>
        <w:t>Mekinist</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Braftovi</w:t>
      </w:r>
      <w:proofErr w:type="spellEnd"/>
      <w:r w:rsidRPr="006A2086">
        <w:rPr>
          <w:rFonts w:ascii="Arial" w:hAnsi="Arial" w:cs="Arial"/>
          <w:sz w:val="24"/>
        </w:rPr>
        <w:t xml:space="preserve"> (</w:t>
      </w:r>
      <w:proofErr w:type="spellStart"/>
      <w:r w:rsidRPr="006A2086">
        <w:rPr>
          <w:rFonts w:ascii="Arial" w:hAnsi="Arial" w:cs="Arial"/>
          <w:sz w:val="24"/>
        </w:rPr>
        <w:t>encorafenib</w:t>
      </w:r>
      <w:proofErr w:type="spellEnd"/>
      <w:r w:rsidRPr="006A2086">
        <w:rPr>
          <w:rFonts w:ascii="Arial" w:hAnsi="Arial" w:cs="Arial"/>
          <w:sz w:val="24"/>
        </w:rPr>
        <w:t xml:space="preserve">) in combination with </w:t>
      </w:r>
      <w:proofErr w:type="spellStart"/>
      <w:r w:rsidRPr="006A2086">
        <w:rPr>
          <w:rFonts w:ascii="Arial" w:hAnsi="Arial" w:cs="Arial"/>
          <w:sz w:val="24"/>
        </w:rPr>
        <w:t>Mektovi</w:t>
      </w:r>
      <w:proofErr w:type="spellEnd"/>
      <w:r w:rsidRPr="006A2086">
        <w:rPr>
          <w:rFonts w:ascii="Arial" w:hAnsi="Arial" w:cs="Arial"/>
          <w:sz w:val="24"/>
        </w:rPr>
        <w:t xml:space="preserve"> (</w:t>
      </w:r>
      <w:proofErr w:type="spellStart"/>
      <w:r w:rsidRPr="006A2086">
        <w:rPr>
          <w:rFonts w:ascii="Arial" w:hAnsi="Arial" w:cs="Arial"/>
          <w:sz w:val="24"/>
        </w:rPr>
        <w:t>binimetinib</w:t>
      </w:r>
      <w:proofErr w:type="spellEnd"/>
      <w:r w:rsidRPr="006A2086">
        <w:rPr>
          <w:rFonts w:ascii="Arial" w:hAnsi="Arial" w:cs="Arial"/>
          <w:sz w:val="24"/>
        </w:rPr>
        <w:t>) for BRAF V600 patients</w:t>
      </w:r>
    </w:p>
    <w:p w:rsidR="006A2086" w:rsidRPr="006A2086" w:rsidRDefault="006A2086" w:rsidP="006A2086">
      <w:pPr>
        <w:pStyle w:val="PlainText"/>
        <w:ind w:left="720"/>
        <w:rPr>
          <w:rFonts w:ascii="Arial" w:hAnsi="Arial" w:cs="Arial"/>
          <w:sz w:val="24"/>
        </w:rPr>
      </w:pPr>
      <w:r w:rsidRPr="006A2086">
        <w:rPr>
          <w:rFonts w:ascii="Arial" w:hAnsi="Arial" w:cs="Arial"/>
          <w:sz w:val="24"/>
        </w:rPr>
        <w:t>•       Other active systemic anti-cancer therapy [please state]</w:t>
      </w:r>
    </w:p>
    <w:p w:rsidR="006A2086" w:rsidRPr="006A2086" w:rsidRDefault="006A2086" w:rsidP="006A2086">
      <w:pPr>
        <w:pStyle w:val="PlainText"/>
        <w:ind w:left="720"/>
        <w:rPr>
          <w:rFonts w:ascii="Arial" w:hAnsi="Arial" w:cs="Arial"/>
          <w:sz w:val="24"/>
        </w:rPr>
      </w:pPr>
      <w:r w:rsidRPr="006A2086">
        <w:rPr>
          <w:rFonts w:ascii="Arial" w:hAnsi="Arial" w:cs="Arial"/>
          <w:sz w:val="24"/>
        </w:rPr>
        <w:t>•       Palliative care only</w:t>
      </w:r>
    </w:p>
    <w:p w:rsidR="006A2086" w:rsidRPr="006A2086" w:rsidRDefault="006A2086" w:rsidP="006A2086">
      <w:pPr>
        <w:pStyle w:val="PlainText"/>
        <w:ind w:left="720"/>
        <w:rPr>
          <w:rFonts w:ascii="Arial" w:hAnsi="Arial" w:cs="Arial"/>
          <w:sz w:val="24"/>
        </w:rPr>
      </w:pPr>
    </w:p>
    <w:p w:rsidR="006A2086" w:rsidRPr="006A2086" w:rsidRDefault="006A2086" w:rsidP="006A2086">
      <w:pPr>
        <w:pStyle w:val="PlainText"/>
        <w:ind w:left="720"/>
        <w:rPr>
          <w:rFonts w:ascii="Arial" w:hAnsi="Arial" w:cs="Arial"/>
          <w:sz w:val="24"/>
        </w:rPr>
      </w:pPr>
      <w:r w:rsidRPr="006A2086">
        <w:rPr>
          <w:rFonts w:ascii="Arial" w:hAnsi="Arial" w:cs="Arial"/>
          <w:sz w:val="24"/>
        </w:rPr>
        <w:t>Q2. In the past 3 months (or the latest 3 months data you have available), how many metastatic melanoma patients were treated with the following:</w:t>
      </w:r>
    </w:p>
    <w:p w:rsidR="006A2086" w:rsidRPr="006A2086" w:rsidRDefault="006A2086" w:rsidP="006A2086">
      <w:pPr>
        <w:pStyle w:val="PlainText"/>
        <w:ind w:left="720"/>
        <w:rPr>
          <w:rFonts w:ascii="Arial" w:hAnsi="Arial" w:cs="Arial"/>
          <w:sz w:val="24"/>
        </w:rPr>
      </w:pPr>
    </w:p>
    <w:p w:rsidR="006A2086" w:rsidRPr="006A2086" w:rsidRDefault="006A2086" w:rsidP="006A2086">
      <w:pPr>
        <w:pStyle w:val="PlainText"/>
        <w:ind w:left="720"/>
        <w:rPr>
          <w:rFonts w:ascii="Arial" w:hAnsi="Arial" w:cs="Arial"/>
          <w:sz w:val="24"/>
        </w:rPr>
      </w:pPr>
      <w:r w:rsidRPr="006A2086">
        <w:rPr>
          <w:rFonts w:ascii="Arial" w:hAnsi="Arial" w:cs="Arial"/>
          <w:sz w:val="24"/>
        </w:rPr>
        <w:t>•       Ipilimumab</w:t>
      </w:r>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Ipilimumab AND </w:t>
      </w:r>
      <w:proofErr w:type="spellStart"/>
      <w:r w:rsidRPr="006A2086">
        <w:rPr>
          <w:rFonts w:ascii="Arial" w:hAnsi="Arial" w:cs="Arial"/>
          <w:sz w:val="24"/>
        </w:rPr>
        <w:t>Nivolumab</w:t>
      </w:r>
      <w:proofErr w:type="spellEnd"/>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Nivolumab</w:t>
      </w:r>
      <w:proofErr w:type="spellEnd"/>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Pembrolizumab</w:t>
      </w:r>
      <w:proofErr w:type="spellEnd"/>
    </w:p>
    <w:p w:rsidR="006A2086" w:rsidRPr="006A2086" w:rsidRDefault="006A2086" w:rsidP="006A2086">
      <w:pPr>
        <w:pStyle w:val="PlainText"/>
        <w:ind w:left="720"/>
        <w:rPr>
          <w:rFonts w:ascii="Arial" w:hAnsi="Arial" w:cs="Arial"/>
          <w:sz w:val="24"/>
        </w:rPr>
      </w:pPr>
      <w:r w:rsidRPr="006A2086">
        <w:rPr>
          <w:rFonts w:ascii="Arial" w:hAnsi="Arial" w:cs="Arial"/>
          <w:sz w:val="24"/>
        </w:rPr>
        <w:t xml:space="preserve">•       </w:t>
      </w:r>
      <w:proofErr w:type="spellStart"/>
      <w:r w:rsidRPr="006A2086">
        <w:rPr>
          <w:rFonts w:ascii="Arial" w:hAnsi="Arial" w:cs="Arial"/>
          <w:sz w:val="24"/>
        </w:rPr>
        <w:t>Dabrafenib</w:t>
      </w:r>
      <w:proofErr w:type="spellEnd"/>
      <w:r w:rsidRPr="006A2086">
        <w:rPr>
          <w:rFonts w:ascii="Arial" w:hAnsi="Arial" w:cs="Arial"/>
          <w:sz w:val="24"/>
        </w:rPr>
        <w:t xml:space="preserve"> AND </w:t>
      </w:r>
      <w:proofErr w:type="spellStart"/>
      <w:r w:rsidRPr="006A2086">
        <w:rPr>
          <w:rFonts w:ascii="Arial" w:hAnsi="Arial" w:cs="Arial"/>
          <w:sz w:val="24"/>
        </w:rPr>
        <w:t>Trametinib</w:t>
      </w:r>
      <w:proofErr w:type="spellEnd"/>
    </w:p>
    <w:p w:rsidR="006A2086" w:rsidRPr="006A2086" w:rsidRDefault="006A2086" w:rsidP="006A2086">
      <w:pPr>
        <w:pStyle w:val="PlainText"/>
        <w:ind w:left="720"/>
        <w:rPr>
          <w:rFonts w:ascii="Arial" w:hAnsi="Arial" w:cs="Arial"/>
          <w:sz w:val="24"/>
        </w:rPr>
      </w:pPr>
      <w:r w:rsidRPr="006A2086">
        <w:rPr>
          <w:rFonts w:ascii="Arial" w:hAnsi="Arial" w:cs="Arial"/>
          <w:sz w:val="24"/>
        </w:rPr>
        <w:t>•       Any Other Targeted Therapy (</w:t>
      </w:r>
      <w:proofErr w:type="spellStart"/>
      <w:r w:rsidRPr="006A2086">
        <w:rPr>
          <w:rFonts w:ascii="Arial" w:hAnsi="Arial" w:cs="Arial"/>
          <w:sz w:val="24"/>
        </w:rPr>
        <w:t>Dabrafenib</w:t>
      </w:r>
      <w:proofErr w:type="spellEnd"/>
      <w:r w:rsidRPr="006A2086">
        <w:rPr>
          <w:rFonts w:ascii="Arial" w:hAnsi="Arial" w:cs="Arial"/>
          <w:sz w:val="24"/>
        </w:rPr>
        <w:t xml:space="preserve"> /</w:t>
      </w:r>
      <w:proofErr w:type="spellStart"/>
      <w:r w:rsidRPr="006A2086">
        <w:rPr>
          <w:rFonts w:ascii="Arial" w:hAnsi="Arial" w:cs="Arial"/>
          <w:sz w:val="24"/>
        </w:rPr>
        <w:t>Encorafenib</w:t>
      </w:r>
      <w:proofErr w:type="spellEnd"/>
      <w:r w:rsidRPr="006A2086">
        <w:rPr>
          <w:rFonts w:ascii="Arial" w:hAnsi="Arial" w:cs="Arial"/>
          <w:sz w:val="24"/>
        </w:rPr>
        <w:t xml:space="preserve"> AND </w:t>
      </w:r>
      <w:proofErr w:type="spellStart"/>
      <w:proofErr w:type="gramStart"/>
      <w:r w:rsidRPr="006A2086">
        <w:rPr>
          <w:rFonts w:ascii="Arial" w:hAnsi="Arial" w:cs="Arial"/>
          <w:sz w:val="24"/>
        </w:rPr>
        <w:t>Binimetinib</w:t>
      </w:r>
      <w:proofErr w:type="spellEnd"/>
      <w:r w:rsidRPr="006A2086">
        <w:rPr>
          <w:rFonts w:ascii="Arial" w:hAnsi="Arial" w:cs="Arial"/>
          <w:sz w:val="24"/>
        </w:rPr>
        <w:t xml:space="preserve">  /</w:t>
      </w:r>
      <w:proofErr w:type="spellStart"/>
      <w:proofErr w:type="gramEnd"/>
      <w:r w:rsidRPr="006A2086">
        <w:rPr>
          <w:rFonts w:ascii="Arial" w:hAnsi="Arial" w:cs="Arial"/>
          <w:sz w:val="24"/>
        </w:rPr>
        <w:t>Trametinib</w:t>
      </w:r>
      <w:proofErr w:type="spellEnd"/>
      <w:r w:rsidRPr="006A2086">
        <w:rPr>
          <w:rFonts w:ascii="Arial" w:hAnsi="Arial" w:cs="Arial"/>
          <w:sz w:val="24"/>
        </w:rPr>
        <w:t xml:space="preserve">  /</w:t>
      </w:r>
      <w:proofErr w:type="spellStart"/>
      <w:r w:rsidRPr="006A2086">
        <w:rPr>
          <w:rFonts w:ascii="Arial" w:hAnsi="Arial" w:cs="Arial"/>
          <w:sz w:val="24"/>
        </w:rPr>
        <w:t>Vemurafenib</w:t>
      </w:r>
      <w:proofErr w:type="spellEnd"/>
      <w:r w:rsidRPr="006A2086">
        <w:rPr>
          <w:rFonts w:ascii="Arial" w:hAnsi="Arial" w:cs="Arial"/>
          <w:sz w:val="24"/>
        </w:rPr>
        <w:t xml:space="preserve">  /</w:t>
      </w:r>
      <w:proofErr w:type="spellStart"/>
      <w:r w:rsidRPr="006A2086">
        <w:rPr>
          <w:rFonts w:ascii="Arial" w:hAnsi="Arial" w:cs="Arial"/>
          <w:sz w:val="24"/>
        </w:rPr>
        <w:t>Vemurafenib</w:t>
      </w:r>
      <w:proofErr w:type="spellEnd"/>
      <w:r w:rsidRPr="006A2086">
        <w:rPr>
          <w:rFonts w:ascii="Arial" w:hAnsi="Arial" w:cs="Arial"/>
          <w:sz w:val="24"/>
        </w:rPr>
        <w:t xml:space="preserve"> AND </w:t>
      </w:r>
      <w:proofErr w:type="spellStart"/>
      <w:r w:rsidRPr="006A2086">
        <w:rPr>
          <w:rFonts w:ascii="Arial" w:hAnsi="Arial" w:cs="Arial"/>
          <w:sz w:val="24"/>
        </w:rPr>
        <w:t>Cobimetinib</w:t>
      </w:r>
      <w:proofErr w:type="spellEnd"/>
      <w:r w:rsidRPr="006A2086">
        <w:rPr>
          <w:rFonts w:ascii="Arial" w:hAnsi="Arial" w:cs="Arial"/>
          <w:sz w:val="24"/>
        </w:rPr>
        <w:t>)</w:t>
      </w:r>
    </w:p>
    <w:p w:rsidR="006A2086" w:rsidRPr="006A2086" w:rsidRDefault="006A2086" w:rsidP="006A2086">
      <w:pPr>
        <w:pStyle w:val="PlainText"/>
        <w:ind w:left="720"/>
        <w:rPr>
          <w:rFonts w:ascii="Arial" w:hAnsi="Arial" w:cs="Arial"/>
          <w:sz w:val="24"/>
        </w:rPr>
      </w:pPr>
      <w:r w:rsidRPr="006A2086">
        <w:rPr>
          <w:rFonts w:ascii="Arial" w:hAnsi="Arial" w:cs="Arial"/>
          <w:sz w:val="24"/>
        </w:rPr>
        <w:t>•       Other active systemic anti-cancer therapy</w:t>
      </w:r>
    </w:p>
    <w:p w:rsidR="006A2086" w:rsidRPr="006A2086" w:rsidRDefault="006A2086" w:rsidP="006A2086">
      <w:pPr>
        <w:pStyle w:val="PlainText"/>
        <w:ind w:left="720"/>
        <w:rPr>
          <w:rFonts w:ascii="Arial" w:hAnsi="Arial" w:cs="Arial"/>
          <w:sz w:val="24"/>
        </w:rPr>
      </w:pPr>
      <w:r w:rsidRPr="006A2086">
        <w:rPr>
          <w:rFonts w:ascii="Arial" w:hAnsi="Arial" w:cs="Arial"/>
          <w:sz w:val="24"/>
        </w:rPr>
        <w:t>•       Palliative care only</w:t>
      </w:r>
    </w:p>
    <w:p w:rsidR="00BD78CB" w:rsidRPr="00A9435C" w:rsidRDefault="00BD78CB" w:rsidP="00BD78CB">
      <w:pPr>
        <w:pStyle w:val="PlainText"/>
        <w:ind w:left="720"/>
        <w:rPr>
          <w:iCs/>
          <w:sz w:val="20"/>
          <w:szCs w:val="20"/>
        </w:rPr>
      </w:pPr>
    </w:p>
    <w:p w:rsidR="00BD78CB" w:rsidRDefault="00BD78CB" w:rsidP="00BD78CB">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BD78CB" w:rsidRPr="00FD7500" w:rsidRDefault="00BD78CB" w:rsidP="00BD78CB">
      <w:pPr>
        <w:spacing w:after="0"/>
        <w:contextualSpacing/>
        <w:rPr>
          <w:rFonts w:ascii="Arial" w:hAnsi="Arial" w:cs="Arial"/>
          <w:sz w:val="24"/>
          <w:szCs w:val="24"/>
        </w:rPr>
      </w:pPr>
    </w:p>
    <w:p w:rsidR="006A2086" w:rsidRDefault="006A2086" w:rsidP="006A2086">
      <w:pPr>
        <w:rPr>
          <w:color w:val="1F497D"/>
        </w:rPr>
      </w:pPr>
      <w:r w:rsidRPr="004040D9">
        <w:rPr>
          <w:rFonts w:ascii="Arial" w:hAnsi="Arial" w:cs="Arial"/>
          <w:iCs/>
          <w:sz w:val="24"/>
        </w:rPr>
        <w:t xml:space="preserve">We do not record this data in a format that enables us to retrieve information to the level of detail required to specifically answer this request. </w:t>
      </w:r>
      <w:r w:rsidRPr="00AC2C61">
        <w:rPr>
          <w:rFonts w:ascii="Arial" w:hAnsi="Arial" w:cs="Arial"/>
          <w:sz w:val="24"/>
          <w:szCs w:val="24"/>
        </w:rPr>
        <w:t>To accurately</w:t>
      </w:r>
      <w:r>
        <w:rPr>
          <w:rFonts w:ascii="Arial" w:hAnsi="Arial" w:cs="Arial"/>
          <w:sz w:val="24"/>
          <w:szCs w:val="24"/>
        </w:rPr>
        <w:t xml:space="preserve"> identify </w:t>
      </w:r>
      <w:r w:rsidRPr="00AC2C61">
        <w:rPr>
          <w:rFonts w:ascii="Arial" w:hAnsi="Arial" w:cs="Arial"/>
          <w:sz w:val="24"/>
          <w:szCs w:val="24"/>
        </w:rPr>
        <w:t>metastatic</w:t>
      </w:r>
      <w:r w:rsidRPr="006A2086">
        <w:rPr>
          <w:rFonts w:ascii="Arial" w:hAnsi="Arial" w:cs="Arial"/>
          <w:sz w:val="24"/>
        </w:rPr>
        <w:t xml:space="preserve"> melanoma patients from all the patients will require a review of all the patients records as the information on </w:t>
      </w:r>
      <w:proofErr w:type="spellStart"/>
      <w:r w:rsidRPr="006A2086">
        <w:rPr>
          <w:rFonts w:ascii="Arial" w:hAnsi="Arial" w:cs="Arial"/>
          <w:sz w:val="24"/>
        </w:rPr>
        <w:t>metastasise</w:t>
      </w:r>
      <w:proofErr w:type="spellEnd"/>
      <w:r w:rsidRPr="006A2086">
        <w:rPr>
          <w:rFonts w:ascii="Arial" w:hAnsi="Arial" w:cs="Arial"/>
          <w:sz w:val="24"/>
        </w:rPr>
        <w:t xml:space="preserve"> will be recorded in the free text annotations and not in the structured fields within the clinical systems</w:t>
      </w:r>
      <w:r>
        <w:rPr>
          <w:color w:val="1F497D"/>
        </w:rPr>
        <w:t xml:space="preserve">. </w:t>
      </w:r>
    </w:p>
    <w:p w:rsidR="006A2086" w:rsidRPr="004040D9" w:rsidRDefault="006A2086" w:rsidP="006A2086">
      <w:pPr>
        <w:spacing w:after="0"/>
        <w:rPr>
          <w:rFonts w:ascii="Arial" w:hAnsi="Arial" w:cs="Arial"/>
          <w:iCs/>
          <w:sz w:val="24"/>
        </w:rPr>
      </w:pPr>
      <w:r w:rsidRPr="00AC2C61">
        <w:rPr>
          <w:rFonts w:ascii="Arial" w:hAnsi="Arial" w:cs="Arial"/>
          <w:sz w:val="24"/>
          <w:szCs w:val="24"/>
        </w:rPr>
        <w:t>Due to the volume of patients this would</w:t>
      </w:r>
      <w:r w:rsidRPr="00AC2C61">
        <w:t xml:space="preserve"> </w:t>
      </w:r>
      <w:r w:rsidRPr="004040D9">
        <w:rPr>
          <w:rFonts w:ascii="Arial" w:hAnsi="Arial" w:cs="Arial"/>
          <w:iCs/>
          <w:sz w:val="24"/>
        </w:rPr>
        <w:t xml:space="preserve">subsequently take the request over the prescribed appropriate fee limit under section 12 of the Freedom of Information Act 2000.   </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a minimum of </w:t>
      </w:r>
      <w:r>
        <w:rPr>
          <w:rFonts w:ascii="Arial" w:hAnsi="Arial" w:cs="Arial"/>
          <w:iCs/>
          <w:sz w:val="24"/>
        </w:rPr>
        <w:t>20</w:t>
      </w:r>
      <w:r w:rsidRPr="004040D9">
        <w:rPr>
          <w:rFonts w:ascii="Arial" w:hAnsi="Arial" w:cs="Arial"/>
          <w:iCs/>
          <w:sz w:val="24"/>
        </w:rPr>
        <w:t xml:space="preserve"> hours to manually review the necessary information within our patient records. Therefore to obtain the data would work </w:t>
      </w:r>
      <w:r>
        <w:rPr>
          <w:rFonts w:ascii="Arial" w:hAnsi="Arial" w:cs="Arial"/>
          <w:iCs/>
          <w:sz w:val="24"/>
        </w:rPr>
        <w:t>out at approximately 20</w:t>
      </w:r>
      <w:r w:rsidRPr="004040D9">
        <w:rPr>
          <w:rFonts w:ascii="Arial" w:hAnsi="Arial" w:cs="Arial"/>
          <w:iCs/>
          <w:sz w:val="24"/>
        </w:rPr>
        <w:t xml:space="preserve"> @ £25.00 per hour (cost</w:t>
      </w:r>
      <w:r>
        <w:rPr>
          <w:rFonts w:ascii="Arial" w:hAnsi="Arial" w:cs="Arial"/>
          <w:iCs/>
          <w:sz w:val="24"/>
        </w:rPr>
        <w:t xml:space="preserve"> permitted under the Act) = £500</w:t>
      </w:r>
      <w:r w:rsidRPr="004040D9">
        <w:rPr>
          <w:rFonts w:ascii="Arial" w:hAnsi="Arial" w:cs="Arial"/>
          <w:iCs/>
          <w:sz w:val="24"/>
        </w:rPr>
        <w:t>.00.</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In our duty to advise and assist you, then we would like to give you the option to revise your request so that it falls below the prescribed appropriate limit.</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lastRenderedPageBreak/>
        <w:t xml:space="preserve">However, it is </w:t>
      </w:r>
      <w:proofErr w:type="spellStart"/>
      <w:r w:rsidRPr="004040D9">
        <w:rPr>
          <w:rFonts w:ascii="Arial" w:hAnsi="Arial" w:cs="Arial"/>
          <w:iCs/>
          <w:sz w:val="24"/>
        </w:rPr>
        <w:t>recognised</w:t>
      </w:r>
      <w:proofErr w:type="spellEnd"/>
      <w:r w:rsidRPr="004040D9">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6A2086" w:rsidRPr="00712545" w:rsidRDefault="006A2086" w:rsidP="006A2086">
      <w:pPr>
        <w:spacing w:after="0"/>
        <w:jc w:val="both"/>
        <w:rPr>
          <w:rFonts w:ascii="Arial" w:hAnsi="Arial" w:cs="Arial"/>
          <w:iCs/>
          <w:sz w:val="24"/>
          <w:lang w:val="en-GB"/>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192A8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E33BF7"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5"/>
  </w:num>
  <w:num w:numId="8">
    <w:abstractNumId w:val="2"/>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6"/>
  </w:num>
  <w:num w:numId="12">
    <w:abstractNumId w:val="26"/>
  </w:num>
  <w:num w:numId="13">
    <w:abstractNumId w:val="13"/>
  </w:num>
  <w:num w:numId="14">
    <w:abstractNumId w:val="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0"/>
  </w:num>
  <w:num w:numId="21">
    <w:abstractNumId w:val="4"/>
  </w:num>
  <w:num w:numId="22">
    <w:abstractNumId w:val="18"/>
  </w:num>
  <w:num w:numId="23">
    <w:abstractNumId w:val="24"/>
  </w:num>
  <w:num w:numId="24">
    <w:abstractNumId w:val="19"/>
  </w:num>
  <w:num w:numId="25">
    <w:abstractNumId w:val="9"/>
  </w:num>
  <w:num w:numId="26">
    <w:abstractNumId w:val="16"/>
  </w:num>
  <w:num w:numId="27">
    <w:abstractNumId w:val="25"/>
  </w:num>
  <w:num w:numId="28">
    <w:abstractNumId w:val="11"/>
  </w:num>
  <w:num w:numId="29">
    <w:abstractNumId w:val="14"/>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8667F"/>
    <w:rsid w:val="000A04C6"/>
    <w:rsid w:val="001248AD"/>
    <w:rsid w:val="001353A9"/>
    <w:rsid w:val="00136056"/>
    <w:rsid w:val="0014257D"/>
    <w:rsid w:val="00192A8E"/>
    <w:rsid w:val="001C7C81"/>
    <w:rsid w:val="002244CB"/>
    <w:rsid w:val="00232348"/>
    <w:rsid w:val="00233042"/>
    <w:rsid w:val="0023748C"/>
    <w:rsid w:val="002712F9"/>
    <w:rsid w:val="00284EAE"/>
    <w:rsid w:val="00296FB8"/>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70182"/>
    <w:rsid w:val="00683738"/>
    <w:rsid w:val="006A2086"/>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B03E77"/>
    <w:rsid w:val="00B60DAF"/>
    <w:rsid w:val="00BC1F40"/>
    <w:rsid w:val="00BD78CB"/>
    <w:rsid w:val="00BE0660"/>
    <w:rsid w:val="00BE452C"/>
    <w:rsid w:val="00BE6044"/>
    <w:rsid w:val="00C006C0"/>
    <w:rsid w:val="00C07973"/>
    <w:rsid w:val="00C1656A"/>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33BF7"/>
    <w:rsid w:val="00E43343"/>
    <w:rsid w:val="00E55A7C"/>
    <w:rsid w:val="00E74336"/>
    <w:rsid w:val="00EA6AFF"/>
    <w:rsid w:val="00EB1511"/>
    <w:rsid w:val="00EC55FF"/>
    <w:rsid w:val="00F04F49"/>
    <w:rsid w:val="00F32684"/>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3F07E916"/>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7335179">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232695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29BD1F-6A98-4E8F-8926-84D7A9F4B5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595</Words>
  <Characters>3394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2022-06-08T16:03:00Z</dcterms:created>
  <dcterms:modified xsi:type="dcterms:W3CDTF">2022-06-08T16:03:00Z</dcterms:modified>
</cp:coreProperties>
</file>