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992B28">
        <w:rPr>
          <w:rFonts w:ascii="Arial" w:hAnsi="Arial" w:cs="Arial"/>
          <w:sz w:val="24"/>
          <w:szCs w:val="24"/>
        </w:rPr>
        <w:t>2021 - 033</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992B28">
        <w:rPr>
          <w:rFonts w:ascii="Arial" w:hAnsi="Arial" w:cs="Arial"/>
          <w:sz w:val="24"/>
          <w:szCs w:val="24"/>
        </w:rPr>
        <w:t>0</w:t>
      </w:r>
      <w:r w:rsidR="00763723">
        <w:rPr>
          <w:rFonts w:ascii="Arial" w:hAnsi="Arial" w:cs="Arial"/>
          <w:sz w:val="24"/>
          <w:szCs w:val="24"/>
        </w:rPr>
        <w:t>7</w:t>
      </w:r>
      <w:r w:rsidR="00B77C07">
        <w:rPr>
          <w:rFonts w:ascii="Arial" w:hAnsi="Arial" w:cs="Arial"/>
          <w:sz w:val="24"/>
          <w:szCs w:val="24"/>
        </w:rPr>
        <w:t>.0</w:t>
      </w:r>
      <w:r w:rsidR="00992B28">
        <w:rPr>
          <w:rFonts w:ascii="Arial" w:hAnsi="Arial" w:cs="Arial"/>
          <w:sz w:val="24"/>
          <w:szCs w:val="24"/>
        </w:rPr>
        <w:t>4</w:t>
      </w:r>
      <w:r w:rsidR="00B77C07">
        <w:rPr>
          <w:rFonts w:ascii="Arial" w:hAnsi="Arial" w:cs="Arial"/>
          <w:sz w:val="24"/>
          <w:szCs w:val="24"/>
        </w:rPr>
        <w:t>.</w:t>
      </w:r>
      <w:r w:rsidR="00D27013">
        <w:rPr>
          <w:rFonts w:ascii="Arial" w:hAnsi="Arial" w:cs="Arial"/>
          <w:sz w:val="24"/>
          <w:szCs w:val="24"/>
        </w:rPr>
        <w:t>202</w:t>
      </w:r>
      <w:r w:rsidR="00992B28">
        <w:rPr>
          <w:rFonts w:ascii="Arial" w:hAnsi="Arial" w:cs="Arial"/>
          <w:sz w:val="24"/>
          <w:szCs w:val="24"/>
        </w:rPr>
        <w:t>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DB1517">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F94076">
        <w:rPr>
          <w:rFonts w:ascii="Arial" w:hAnsi="Arial" w:cs="Arial"/>
          <w:sz w:val="24"/>
          <w:szCs w:val="24"/>
        </w:rPr>
        <w:t>the Trust digital</w:t>
      </w:r>
      <w:r w:rsidR="00763723">
        <w:rPr>
          <w:rFonts w:ascii="Arial" w:hAnsi="Arial" w:cs="Arial"/>
          <w:sz w:val="24"/>
          <w:szCs w:val="24"/>
        </w:rPr>
        <w:t xml:space="preserve"> </w:t>
      </w:r>
      <w:r w:rsidR="00F94076">
        <w:rPr>
          <w:rFonts w:ascii="Arial" w:hAnsi="Arial" w:cs="Arial"/>
          <w:sz w:val="24"/>
          <w:szCs w:val="24"/>
        </w:rPr>
        <w:t>infrastructure</w:t>
      </w:r>
      <w:r>
        <w:rPr>
          <w:rFonts w:ascii="Arial" w:hAnsi="Arial" w:cs="Arial"/>
          <w:sz w:val="24"/>
          <w:szCs w:val="24"/>
        </w:rPr>
        <w:t xml:space="preserve">, which we received on </w:t>
      </w:r>
      <w:r w:rsidR="00992B28">
        <w:rPr>
          <w:rFonts w:ascii="Arial" w:hAnsi="Arial" w:cs="Arial"/>
          <w:sz w:val="24"/>
          <w:szCs w:val="24"/>
        </w:rPr>
        <w:t>08</w:t>
      </w:r>
      <w:r w:rsidR="000361D5">
        <w:rPr>
          <w:rFonts w:ascii="Arial" w:hAnsi="Arial" w:cs="Arial"/>
          <w:sz w:val="24"/>
          <w:szCs w:val="24"/>
        </w:rPr>
        <w:t>/0</w:t>
      </w:r>
      <w:r w:rsidR="00992B28">
        <w:rPr>
          <w:rFonts w:ascii="Arial" w:hAnsi="Arial" w:cs="Arial"/>
          <w:sz w:val="24"/>
          <w:szCs w:val="24"/>
        </w:rPr>
        <w:t>3</w:t>
      </w:r>
      <w:r w:rsidR="000361D5">
        <w:rPr>
          <w:rFonts w:ascii="Arial" w:hAnsi="Arial" w:cs="Arial"/>
          <w:sz w:val="24"/>
          <w:szCs w:val="24"/>
        </w:rPr>
        <w:t>/2021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010F71" w:rsidRDefault="00227B6B" w:rsidP="00992B28">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r w:rsidR="00992B28">
        <w:rPr>
          <w:rFonts w:ascii="Arial" w:hAnsi="Arial" w:cs="Arial"/>
          <w:b/>
          <w:i/>
          <w:sz w:val="24"/>
          <w:szCs w:val="24"/>
        </w:rPr>
        <w:t xml:space="preserve"> </w:t>
      </w:r>
    </w:p>
    <w:p w:rsidR="00010F71" w:rsidRDefault="00010F71" w:rsidP="00227B6B">
      <w:pPr>
        <w:spacing w:after="0"/>
        <w:jc w:val="both"/>
        <w:rPr>
          <w:rFonts w:ascii="Arial" w:hAnsi="Arial" w:cs="Arial"/>
          <w:b/>
          <w:i/>
          <w:sz w:val="24"/>
          <w:szCs w:val="24"/>
        </w:rPr>
      </w:pPr>
    </w:p>
    <w:p w:rsidR="00992B28" w:rsidRDefault="00992B28" w:rsidP="00992B28">
      <w:pPr>
        <w:spacing w:after="0"/>
        <w:jc w:val="both"/>
        <w:rPr>
          <w:rFonts w:ascii="Arial" w:hAnsi="Arial" w:cs="Arial"/>
          <w:i/>
          <w:sz w:val="24"/>
          <w:szCs w:val="24"/>
        </w:rPr>
      </w:pPr>
      <w:r w:rsidRPr="00992B28">
        <w:rPr>
          <w:rFonts w:ascii="Arial" w:hAnsi="Arial" w:cs="Arial"/>
          <w:i/>
          <w:sz w:val="24"/>
          <w:szCs w:val="24"/>
        </w:rPr>
        <w:t>Please find attached a request for your attention.</w:t>
      </w:r>
    </w:p>
    <w:p w:rsidR="00992B28" w:rsidRPr="00992B28" w:rsidRDefault="00992B28" w:rsidP="00992B28">
      <w:pPr>
        <w:spacing w:after="0"/>
        <w:jc w:val="both"/>
        <w:rPr>
          <w:rFonts w:ascii="Arial" w:hAnsi="Arial" w:cs="Arial"/>
          <w:i/>
          <w:sz w:val="24"/>
          <w:szCs w:val="24"/>
        </w:rPr>
      </w:pPr>
    </w:p>
    <w:p w:rsidR="00992B28" w:rsidRPr="00992B28" w:rsidRDefault="00992B28" w:rsidP="00992B28">
      <w:pPr>
        <w:spacing w:after="0"/>
        <w:jc w:val="both"/>
        <w:rPr>
          <w:rFonts w:ascii="Arial" w:hAnsi="Arial" w:cs="Arial"/>
          <w:i/>
          <w:sz w:val="24"/>
          <w:szCs w:val="24"/>
        </w:rPr>
      </w:pPr>
      <w:r w:rsidRPr="00992B28">
        <w:rPr>
          <w:rFonts w:ascii="Arial" w:hAnsi="Arial" w:cs="Arial"/>
          <w:i/>
          <w:sz w:val="24"/>
          <w:szCs w:val="24"/>
        </w:rPr>
        <w:t xml:space="preserve">Can you update the attached spreadsheet where we ask about your trust’s general </w:t>
      </w:r>
      <w:proofErr w:type="gramStart"/>
      <w:r w:rsidRPr="00992B28">
        <w:rPr>
          <w:rFonts w:ascii="Arial" w:hAnsi="Arial" w:cs="Arial"/>
          <w:i/>
          <w:sz w:val="24"/>
          <w:szCs w:val="24"/>
        </w:rPr>
        <w:t>IT</w:t>
      </w:r>
      <w:proofErr w:type="gramEnd"/>
    </w:p>
    <w:p w:rsidR="00992B28" w:rsidRDefault="00992B28" w:rsidP="00992B28">
      <w:pPr>
        <w:spacing w:after="0"/>
        <w:jc w:val="both"/>
        <w:rPr>
          <w:rFonts w:ascii="Arial" w:hAnsi="Arial" w:cs="Arial"/>
          <w:i/>
          <w:sz w:val="24"/>
          <w:szCs w:val="24"/>
        </w:rPr>
      </w:pPr>
      <w:proofErr w:type="gramStart"/>
      <w:r w:rsidRPr="00992B28">
        <w:rPr>
          <w:rFonts w:ascii="Arial" w:hAnsi="Arial" w:cs="Arial"/>
          <w:i/>
          <w:sz w:val="24"/>
          <w:szCs w:val="24"/>
        </w:rPr>
        <w:t>infrastructure</w:t>
      </w:r>
      <w:proofErr w:type="gramEnd"/>
      <w:r w:rsidRPr="00992B28">
        <w:rPr>
          <w:rFonts w:ascii="Arial" w:hAnsi="Arial" w:cs="Arial"/>
          <w:i/>
          <w:sz w:val="24"/>
          <w:szCs w:val="24"/>
        </w:rPr>
        <w:t xml:space="preserve"> please?</w:t>
      </w:r>
    </w:p>
    <w:p w:rsidR="00992B28" w:rsidRPr="00992B28" w:rsidRDefault="00992B28" w:rsidP="00992B28">
      <w:pPr>
        <w:spacing w:after="0"/>
        <w:jc w:val="both"/>
        <w:rPr>
          <w:rFonts w:ascii="Arial" w:hAnsi="Arial" w:cs="Arial"/>
          <w:i/>
          <w:sz w:val="24"/>
          <w:szCs w:val="24"/>
        </w:rPr>
      </w:pPr>
    </w:p>
    <w:p w:rsidR="00992B28" w:rsidRPr="00992B28" w:rsidRDefault="00992B28" w:rsidP="00992B28">
      <w:pPr>
        <w:spacing w:after="0"/>
        <w:jc w:val="both"/>
        <w:rPr>
          <w:rFonts w:ascii="Arial" w:hAnsi="Arial" w:cs="Arial"/>
          <w:i/>
          <w:sz w:val="24"/>
          <w:szCs w:val="24"/>
        </w:rPr>
      </w:pPr>
      <w:r w:rsidRPr="00992B28">
        <w:rPr>
          <w:rFonts w:ascii="Arial" w:hAnsi="Arial" w:cs="Arial"/>
          <w:i/>
          <w:sz w:val="24"/>
          <w:szCs w:val="24"/>
        </w:rPr>
        <w:t>Digital Health Intelligence continues to deliver free research access to the NHS and as part</w:t>
      </w:r>
      <w:r>
        <w:rPr>
          <w:rFonts w:ascii="Arial" w:hAnsi="Arial" w:cs="Arial"/>
          <w:i/>
          <w:sz w:val="24"/>
          <w:szCs w:val="24"/>
        </w:rPr>
        <w:t xml:space="preserve"> </w:t>
      </w:r>
      <w:r w:rsidRPr="00992B28">
        <w:rPr>
          <w:rFonts w:ascii="Arial" w:hAnsi="Arial" w:cs="Arial"/>
          <w:i/>
          <w:sz w:val="24"/>
          <w:szCs w:val="24"/>
        </w:rPr>
        <w:t xml:space="preserve">of this, we are updating our IT infrastructure data held on your </w:t>
      </w:r>
      <w:proofErr w:type="spellStart"/>
      <w:r w:rsidRPr="00992B28">
        <w:rPr>
          <w:rFonts w:ascii="Arial" w:hAnsi="Arial" w:cs="Arial"/>
          <w:i/>
          <w:sz w:val="24"/>
          <w:szCs w:val="24"/>
        </w:rPr>
        <w:t>organisation</w:t>
      </w:r>
      <w:proofErr w:type="spellEnd"/>
      <w:r w:rsidRPr="00992B28">
        <w:rPr>
          <w:rFonts w:ascii="Arial" w:hAnsi="Arial" w:cs="Arial"/>
          <w:i/>
          <w:sz w:val="24"/>
          <w:szCs w:val="24"/>
        </w:rPr>
        <w:t>.</w:t>
      </w:r>
    </w:p>
    <w:p w:rsidR="00992B28" w:rsidRDefault="00992B28" w:rsidP="00992B28">
      <w:pPr>
        <w:spacing w:after="0"/>
        <w:jc w:val="both"/>
        <w:rPr>
          <w:rFonts w:ascii="Arial" w:hAnsi="Arial" w:cs="Arial"/>
          <w:i/>
          <w:sz w:val="24"/>
          <w:szCs w:val="24"/>
        </w:rPr>
      </w:pPr>
    </w:p>
    <w:p w:rsidR="00010F71" w:rsidRPr="00992B28" w:rsidRDefault="00992B28" w:rsidP="00992B28">
      <w:pPr>
        <w:spacing w:after="0"/>
        <w:jc w:val="both"/>
        <w:rPr>
          <w:rFonts w:ascii="Arial" w:hAnsi="Arial" w:cs="Arial"/>
          <w:i/>
          <w:sz w:val="24"/>
          <w:szCs w:val="24"/>
        </w:rPr>
      </w:pPr>
      <w:r w:rsidRPr="00992B28">
        <w:rPr>
          <w:rFonts w:ascii="Arial" w:hAnsi="Arial" w:cs="Arial"/>
          <w:i/>
          <w:sz w:val="24"/>
          <w:szCs w:val="24"/>
        </w:rPr>
        <w:t>Please fill in the blank questionnaire and use the ‘Model Answers’ tab, which has sample</w:t>
      </w:r>
      <w:r>
        <w:rPr>
          <w:rFonts w:ascii="Arial" w:hAnsi="Arial" w:cs="Arial"/>
          <w:i/>
          <w:sz w:val="24"/>
          <w:szCs w:val="24"/>
        </w:rPr>
        <w:t xml:space="preserve"> </w:t>
      </w:r>
      <w:r w:rsidRPr="00992B28">
        <w:rPr>
          <w:rFonts w:ascii="Arial" w:hAnsi="Arial" w:cs="Arial"/>
          <w:i/>
          <w:sz w:val="24"/>
          <w:szCs w:val="24"/>
        </w:rPr>
        <w:t>answers, as guidance to how the questions should be filled out.</w:t>
      </w:r>
    </w:p>
    <w:p w:rsidR="00010F71" w:rsidRDefault="00010F71" w:rsidP="00227B6B">
      <w:pPr>
        <w:spacing w:after="0"/>
        <w:jc w:val="both"/>
        <w:rPr>
          <w:rFonts w:ascii="Arial" w:hAnsi="Arial" w:cs="Arial"/>
          <w:b/>
          <w:i/>
          <w:sz w:val="24"/>
          <w:szCs w:val="24"/>
        </w:rPr>
      </w:pPr>
    </w:p>
    <w:p w:rsidR="00227B6B" w:rsidRDefault="00227B6B" w:rsidP="00227B6B">
      <w:pPr>
        <w:spacing w:after="0"/>
        <w:jc w:val="both"/>
        <w:rPr>
          <w:rFonts w:ascii="Arial" w:hAnsi="Arial" w:cs="Arial"/>
          <w:b/>
          <w:i/>
          <w:sz w:val="24"/>
          <w:szCs w:val="24"/>
        </w:rPr>
      </w:pPr>
      <w:r>
        <w:rPr>
          <w:rFonts w:ascii="Arial" w:hAnsi="Arial" w:cs="Arial"/>
          <w:b/>
          <w:i/>
          <w:sz w:val="24"/>
          <w:szCs w:val="24"/>
        </w:rPr>
        <w:t xml:space="preserve">Velindre </w:t>
      </w:r>
      <w:r w:rsidR="004A5C1B">
        <w:rPr>
          <w:rFonts w:ascii="Arial" w:hAnsi="Arial" w:cs="Arial"/>
          <w:b/>
          <w:i/>
          <w:sz w:val="24"/>
          <w:szCs w:val="24"/>
        </w:rPr>
        <w:t xml:space="preserve">University </w:t>
      </w:r>
      <w:r>
        <w:rPr>
          <w:rFonts w:ascii="Arial" w:hAnsi="Arial" w:cs="Arial"/>
          <w:b/>
          <w:i/>
          <w:sz w:val="24"/>
          <w:szCs w:val="24"/>
        </w:rPr>
        <w:t>NHS Trust response is shown below</w:t>
      </w:r>
      <w:r w:rsidRPr="00FD7500">
        <w:rPr>
          <w:rFonts w:ascii="Arial" w:hAnsi="Arial" w:cs="Arial"/>
          <w:b/>
          <w:i/>
          <w:sz w:val="24"/>
          <w:szCs w:val="24"/>
        </w:rPr>
        <w:t>;</w:t>
      </w:r>
    </w:p>
    <w:p w:rsidR="00227B6B" w:rsidRDefault="00227B6B" w:rsidP="00227B6B">
      <w:pPr>
        <w:pStyle w:val="NoSpacing"/>
      </w:pPr>
    </w:p>
    <w:p w:rsidR="00385011" w:rsidRDefault="00227B6B" w:rsidP="00D22472">
      <w:pPr>
        <w:pStyle w:val="NoSpacing"/>
        <w:rPr>
          <w:rFonts w:ascii="Arial" w:hAnsi="Arial" w:cs="Arial"/>
          <w:sz w:val="24"/>
        </w:rPr>
      </w:pPr>
      <w:r w:rsidRPr="004B4B19">
        <w:rPr>
          <w:rFonts w:ascii="Arial" w:hAnsi="Arial" w:cs="Arial"/>
          <w:sz w:val="24"/>
        </w:rPr>
        <w:t xml:space="preserve">I am pleased to provide the </w:t>
      </w:r>
      <w:r>
        <w:rPr>
          <w:rFonts w:ascii="Arial" w:hAnsi="Arial" w:cs="Arial"/>
          <w:sz w:val="24"/>
        </w:rPr>
        <w:t xml:space="preserve">information requested within the attached </w:t>
      </w:r>
      <w:r w:rsidR="001F53DE">
        <w:rPr>
          <w:rFonts w:ascii="Arial" w:hAnsi="Arial" w:cs="Arial"/>
          <w:sz w:val="24"/>
        </w:rPr>
        <w:t>document</w:t>
      </w:r>
      <w:r>
        <w:rPr>
          <w:rFonts w:ascii="Arial" w:hAnsi="Arial" w:cs="Arial"/>
          <w:sz w:val="24"/>
        </w:rPr>
        <w:t xml:space="preserve">. </w:t>
      </w:r>
    </w:p>
    <w:p w:rsidR="00385011" w:rsidRDefault="00385011" w:rsidP="00D22472">
      <w:pPr>
        <w:pStyle w:val="NoSpacing"/>
        <w:rPr>
          <w:rFonts w:ascii="Arial" w:hAnsi="Arial" w:cs="Arial"/>
          <w:sz w:val="24"/>
        </w:rPr>
      </w:pPr>
    </w:p>
    <w:p w:rsidR="00D30B34" w:rsidRDefault="00385011" w:rsidP="00D22472">
      <w:pPr>
        <w:pStyle w:val="NoSpacing"/>
        <w:rPr>
          <w:rFonts w:ascii="Arial" w:hAnsi="Arial" w:cs="Arial"/>
          <w:sz w:val="24"/>
        </w:rPr>
      </w:pPr>
      <w:r>
        <w:rPr>
          <w:rFonts w:ascii="Arial" w:hAnsi="Arial" w:cs="Arial"/>
          <w:sz w:val="24"/>
        </w:rPr>
        <w:t xml:space="preserve">With respect to the Trust response, </w:t>
      </w:r>
      <w:r w:rsidR="00D30B34">
        <w:rPr>
          <w:rFonts w:ascii="Arial" w:hAnsi="Arial" w:cs="Arial"/>
          <w:sz w:val="24"/>
        </w:rPr>
        <w:t>and w</w:t>
      </w:r>
      <w:r w:rsidR="00D30B34" w:rsidRPr="00D30B34">
        <w:rPr>
          <w:rFonts w:ascii="Arial" w:hAnsi="Arial" w:cs="Arial"/>
          <w:sz w:val="24"/>
        </w:rPr>
        <w:t>here the Trust has decided that some of the information that is held and is applicable to your request, cannot be disclosed. The information that we have withheld falls under the following exemption:</w:t>
      </w:r>
    </w:p>
    <w:p w:rsidR="00385011" w:rsidRDefault="00385011" w:rsidP="00D22472">
      <w:pPr>
        <w:pStyle w:val="NoSpacing"/>
        <w:rPr>
          <w:rFonts w:ascii="Arial" w:hAnsi="Arial" w:cs="Arial"/>
          <w:sz w:val="24"/>
        </w:rPr>
      </w:pPr>
    </w:p>
    <w:p w:rsidR="00D30B34" w:rsidRPr="009527DD" w:rsidRDefault="00D30B34" w:rsidP="00D22472">
      <w:pPr>
        <w:pStyle w:val="NoSpacing"/>
        <w:rPr>
          <w:rFonts w:ascii="Arial" w:hAnsi="Arial" w:cs="Arial"/>
          <w:b/>
          <w:sz w:val="24"/>
          <w:u w:val="single"/>
        </w:rPr>
      </w:pPr>
      <w:r w:rsidRPr="009527DD">
        <w:rPr>
          <w:rFonts w:ascii="Arial" w:hAnsi="Arial" w:cs="Arial"/>
          <w:b/>
          <w:sz w:val="24"/>
          <w:u w:val="single"/>
        </w:rPr>
        <w:t>Section 31</w:t>
      </w:r>
      <w:r w:rsidR="009527DD">
        <w:rPr>
          <w:rFonts w:ascii="Arial" w:hAnsi="Arial" w:cs="Arial"/>
          <w:b/>
          <w:sz w:val="24"/>
          <w:u w:val="single"/>
        </w:rPr>
        <w:t>(a) -</w:t>
      </w:r>
      <w:r w:rsidR="009527DD" w:rsidRPr="009527DD">
        <w:rPr>
          <w:rFonts w:ascii="Arial" w:hAnsi="Arial" w:cs="Arial"/>
          <w:b/>
          <w:sz w:val="24"/>
          <w:u w:val="single"/>
        </w:rPr>
        <w:t xml:space="preserve"> The prevention or detection of crime:</w:t>
      </w:r>
    </w:p>
    <w:p w:rsidR="00D30B34" w:rsidRPr="009527DD" w:rsidRDefault="00D30B34" w:rsidP="00D22472">
      <w:pPr>
        <w:pStyle w:val="NoSpacing"/>
        <w:rPr>
          <w:rFonts w:ascii="Arial" w:hAnsi="Arial" w:cs="Arial"/>
          <w:sz w:val="28"/>
        </w:rPr>
      </w:pPr>
    </w:p>
    <w:p w:rsidR="00385011" w:rsidRPr="009527DD" w:rsidRDefault="00D30B34" w:rsidP="00385011">
      <w:pPr>
        <w:rPr>
          <w:rFonts w:ascii="Arial" w:hAnsi="Arial" w:cs="Arial"/>
          <w:sz w:val="24"/>
        </w:rPr>
      </w:pPr>
      <w:r w:rsidRPr="009527DD">
        <w:rPr>
          <w:rFonts w:ascii="Arial" w:hAnsi="Arial" w:cs="Arial"/>
          <w:sz w:val="24"/>
        </w:rPr>
        <w:t xml:space="preserve">The Trust </w:t>
      </w:r>
      <w:r w:rsidR="00385011" w:rsidRPr="009527DD">
        <w:rPr>
          <w:rFonts w:ascii="Arial" w:hAnsi="Arial" w:cs="Arial"/>
          <w:sz w:val="24"/>
        </w:rPr>
        <w:t>withhold</w:t>
      </w:r>
      <w:r w:rsidRPr="009527DD">
        <w:rPr>
          <w:rFonts w:ascii="Arial" w:hAnsi="Arial" w:cs="Arial"/>
          <w:sz w:val="24"/>
        </w:rPr>
        <w:t>s</w:t>
      </w:r>
      <w:r w:rsidR="00385011" w:rsidRPr="009527DD">
        <w:rPr>
          <w:rFonts w:ascii="Arial" w:hAnsi="Arial" w:cs="Arial"/>
          <w:sz w:val="24"/>
        </w:rPr>
        <w:t xml:space="preserve"> this information </w:t>
      </w:r>
      <w:r w:rsidRPr="009527DD">
        <w:rPr>
          <w:rFonts w:ascii="Arial" w:hAnsi="Arial" w:cs="Arial"/>
          <w:sz w:val="24"/>
        </w:rPr>
        <w:t xml:space="preserve">from disclosure </w:t>
      </w:r>
      <w:r w:rsidR="00385011" w:rsidRPr="009527DD">
        <w:rPr>
          <w:rFonts w:ascii="Arial" w:hAnsi="Arial" w:cs="Arial"/>
          <w:sz w:val="24"/>
        </w:rPr>
        <w:t>under section 31(1</w:t>
      </w:r>
      <w:proofErr w:type="gramStart"/>
      <w:r w:rsidR="00385011" w:rsidRPr="009527DD">
        <w:rPr>
          <w:rFonts w:ascii="Arial" w:hAnsi="Arial" w:cs="Arial"/>
          <w:sz w:val="24"/>
        </w:rPr>
        <w:t>)(</w:t>
      </w:r>
      <w:proofErr w:type="gramEnd"/>
      <w:r w:rsidR="00385011" w:rsidRPr="009527DD">
        <w:rPr>
          <w:rFonts w:ascii="Arial" w:hAnsi="Arial" w:cs="Arial"/>
          <w:sz w:val="24"/>
        </w:rPr>
        <w:t>a) of the Freedom of Information Act 2000. This section states:</w:t>
      </w:r>
    </w:p>
    <w:p w:rsidR="00385011" w:rsidRDefault="00385011" w:rsidP="009527DD">
      <w:pPr>
        <w:rPr>
          <w:rFonts w:ascii="Calibri" w:hAnsi="Calibri" w:cs="Calibri"/>
          <w:i/>
          <w:iCs/>
        </w:rPr>
      </w:pPr>
      <w:r>
        <w:rPr>
          <w:rFonts w:ascii="Calibri" w:hAnsi="Calibri" w:cs="Calibri"/>
          <w:i/>
          <w:iCs/>
        </w:rPr>
        <w:lastRenderedPageBreak/>
        <w:t>“Information which is not exempt information by virtue of section 30 is exempt information if its disclosure under this Act would, or would be likely to, prejudice—</w:t>
      </w:r>
    </w:p>
    <w:p w:rsidR="00385011" w:rsidRDefault="00385011" w:rsidP="009527DD">
      <w:pPr>
        <w:rPr>
          <w:rFonts w:ascii="Calibri" w:hAnsi="Calibri" w:cs="Calibri"/>
          <w:i/>
          <w:iCs/>
        </w:rPr>
      </w:pPr>
      <w:r>
        <w:rPr>
          <w:rFonts w:ascii="Calibri" w:hAnsi="Calibri" w:cs="Calibri"/>
          <w:i/>
          <w:iCs/>
        </w:rPr>
        <w:t>(a)        the prevention or detection of crime”</w:t>
      </w:r>
    </w:p>
    <w:p w:rsidR="00385011" w:rsidRPr="009527DD" w:rsidRDefault="009527DD" w:rsidP="00385011">
      <w:pPr>
        <w:rPr>
          <w:rFonts w:ascii="Arial" w:hAnsi="Arial" w:cs="Arial"/>
          <w:sz w:val="24"/>
        </w:rPr>
      </w:pPr>
      <w:r w:rsidRPr="009527DD">
        <w:rPr>
          <w:rFonts w:ascii="Arial" w:hAnsi="Arial" w:cs="Arial"/>
          <w:sz w:val="24"/>
        </w:rPr>
        <w:t>Section 30</w:t>
      </w:r>
      <w:r w:rsidR="00385011" w:rsidRPr="009527DD">
        <w:rPr>
          <w:rFonts w:ascii="Arial" w:hAnsi="Arial" w:cs="Arial"/>
          <w:sz w:val="24"/>
        </w:rPr>
        <w:t xml:space="preserve"> of the Freedom of Information Act 2000 does not apply to this request.</w:t>
      </w:r>
    </w:p>
    <w:p w:rsidR="00385011" w:rsidRPr="009527DD" w:rsidRDefault="009527DD" w:rsidP="009527DD">
      <w:pPr>
        <w:rPr>
          <w:rFonts w:ascii="Arial" w:hAnsi="Arial" w:cs="Arial"/>
          <w:sz w:val="24"/>
        </w:rPr>
      </w:pPr>
      <w:r w:rsidRPr="009527DD">
        <w:rPr>
          <w:rFonts w:ascii="Arial" w:hAnsi="Arial" w:cs="Arial"/>
          <w:sz w:val="24"/>
        </w:rPr>
        <w:t>This information is exempt from disclosure under Section 31(1a) of the Freedom of Information Act 2000 (</w:t>
      </w:r>
      <w:proofErr w:type="spellStart"/>
      <w:r w:rsidRPr="009527DD">
        <w:rPr>
          <w:rFonts w:ascii="Arial" w:hAnsi="Arial" w:cs="Arial"/>
          <w:sz w:val="24"/>
        </w:rPr>
        <w:t>FoIA</w:t>
      </w:r>
      <w:proofErr w:type="spellEnd"/>
      <w:r w:rsidRPr="009527DD">
        <w:rPr>
          <w:rFonts w:ascii="Arial" w:hAnsi="Arial" w:cs="Arial"/>
          <w:sz w:val="24"/>
        </w:rPr>
        <w:t>). We consider that if the data you have requested were to be combined with other information which may be available in the public domain, there would likely to be an increased risk of a cyber-security attack upon the Trust. As part of the Critical National Infrastructure for the NHS, the Trust/Health Board has a duty to prote</w:t>
      </w:r>
      <w:r>
        <w:rPr>
          <w:rFonts w:ascii="Arial" w:hAnsi="Arial" w:cs="Arial"/>
          <w:sz w:val="24"/>
        </w:rPr>
        <w:t>ct the integrity of our systems, and the Trust is of the opinion</w:t>
      </w:r>
      <w:r w:rsidR="00385011" w:rsidRPr="009527DD">
        <w:rPr>
          <w:rFonts w:ascii="Arial" w:hAnsi="Arial" w:cs="Arial"/>
          <w:sz w:val="24"/>
        </w:rPr>
        <w:t xml:space="preserve"> that disclosure of the withheld information would be likely to prejudice the prevention of these criminal acts in relation to the NHS Wales computer systems leading to the disruption of the operations of NHS Wales. It is our </w:t>
      </w:r>
      <w:r>
        <w:rPr>
          <w:rFonts w:ascii="Arial" w:hAnsi="Arial" w:cs="Arial"/>
          <w:sz w:val="24"/>
        </w:rPr>
        <w:t>belief t</w:t>
      </w:r>
      <w:r w:rsidRPr="009527DD">
        <w:rPr>
          <w:rFonts w:ascii="Arial" w:hAnsi="Arial" w:cs="Arial"/>
          <w:sz w:val="24"/>
        </w:rPr>
        <w:t>he disclosure of the information requested could expose weaknesses in our systems and lead to breaches, making the UK or its citizens, in this case our patients, more vulnerable to security threat.</w:t>
      </w:r>
      <w:r w:rsidR="00385011" w:rsidRPr="009527DD">
        <w:rPr>
          <w:rFonts w:ascii="Arial" w:hAnsi="Arial" w:cs="Arial"/>
          <w:sz w:val="24"/>
        </w:rPr>
        <w:t xml:space="preserve"> </w:t>
      </w:r>
    </w:p>
    <w:p w:rsidR="00801344" w:rsidRDefault="00385011" w:rsidP="00385011">
      <w:pPr>
        <w:rPr>
          <w:rFonts w:ascii="Arial" w:hAnsi="Arial" w:cs="Arial"/>
          <w:sz w:val="24"/>
        </w:rPr>
      </w:pPr>
      <w:r w:rsidRPr="009527DD">
        <w:rPr>
          <w:rFonts w:ascii="Arial" w:hAnsi="Arial" w:cs="Arial"/>
          <w:sz w:val="24"/>
        </w:rPr>
        <w:t>Section 31 is a prejudice based exemption and therefore subject to a public interest test.</w:t>
      </w:r>
    </w:p>
    <w:p w:rsidR="00801344" w:rsidRPr="00801344" w:rsidRDefault="00801344" w:rsidP="00385011">
      <w:pPr>
        <w:rPr>
          <w:rFonts w:ascii="Arial" w:hAnsi="Arial" w:cs="Arial"/>
          <w:b/>
          <w:sz w:val="24"/>
        </w:rPr>
      </w:pPr>
      <w:r w:rsidRPr="00801344">
        <w:rPr>
          <w:rFonts w:ascii="Arial" w:hAnsi="Arial" w:cs="Arial"/>
          <w:b/>
          <w:sz w:val="24"/>
        </w:rPr>
        <w:t>Public Interest Test</w:t>
      </w:r>
    </w:p>
    <w:p w:rsidR="00385011" w:rsidRPr="009527DD" w:rsidRDefault="00385011" w:rsidP="00385011">
      <w:pPr>
        <w:rPr>
          <w:rFonts w:ascii="Arial" w:hAnsi="Arial" w:cs="Arial"/>
          <w:sz w:val="24"/>
        </w:rPr>
      </w:pPr>
      <w:r w:rsidRPr="009527DD">
        <w:rPr>
          <w:rFonts w:ascii="Arial" w:hAnsi="Arial" w:cs="Arial"/>
          <w:sz w:val="24"/>
        </w:rPr>
        <w:t xml:space="preserve">In </w:t>
      </w:r>
      <w:proofErr w:type="spellStart"/>
      <w:r w:rsidRPr="009527DD">
        <w:rPr>
          <w:rFonts w:ascii="Arial" w:hAnsi="Arial" w:cs="Arial"/>
          <w:sz w:val="24"/>
        </w:rPr>
        <w:t>favour</w:t>
      </w:r>
      <w:proofErr w:type="spellEnd"/>
      <w:r w:rsidRPr="009527DD">
        <w:rPr>
          <w:rFonts w:ascii="Arial" w:hAnsi="Arial" w:cs="Arial"/>
          <w:sz w:val="24"/>
        </w:rPr>
        <w:t xml:space="preserve"> of disclosure we </w:t>
      </w:r>
      <w:proofErr w:type="spellStart"/>
      <w:r w:rsidRPr="009527DD">
        <w:rPr>
          <w:rFonts w:ascii="Arial" w:hAnsi="Arial" w:cs="Arial"/>
          <w:sz w:val="24"/>
        </w:rPr>
        <w:t>recognise</w:t>
      </w:r>
      <w:proofErr w:type="spellEnd"/>
      <w:r w:rsidRPr="009527DD">
        <w:rPr>
          <w:rFonts w:ascii="Arial" w:hAnsi="Arial" w:cs="Arial"/>
          <w:sz w:val="24"/>
        </w:rPr>
        <w:t xml:space="preserve"> the need for transparency and we appreciate that it is in the public interest to know where data concerning their health is kept. It is reassuring to the public that we have services in place which protect information, as well as ensuring that the NHS infrastructure remains in working order and are not, for example, subject to a malicious attack.</w:t>
      </w:r>
    </w:p>
    <w:p w:rsidR="00385011" w:rsidRPr="009527DD" w:rsidRDefault="00385011" w:rsidP="00385011">
      <w:pPr>
        <w:rPr>
          <w:rFonts w:ascii="Arial" w:hAnsi="Arial" w:cs="Arial"/>
          <w:sz w:val="24"/>
        </w:rPr>
      </w:pPr>
      <w:r w:rsidRPr="009527DD">
        <w:rPr>
          <w:rFonts w:ascii="Arial" w:hAnsi="Arial" w:cs="Arial"/>
          <w:sz w:val="24"/>
        </w:rPr>
        <w:t xml:space="preserve">In </w:t>
      </w:r>
      <w:proofErr w:type="spellStart"/>
      <w:r w:rsidRPr="009527DD">
        <w:rPr>
          <w:rFonts w:ascii="Arial" w:hAnsi="Arial" w:cs="Arial"/>
          <w:sz w:val="24"/>
        </w:rPr>
        <w:t>favour</w:t>
      </w:r>
      <w:proofErr w:type="spellEnd"/>
      <w:r w:rsidRPr="009527DD">
        <w:rPr>
          <w:rFonts w:ascii="Arial" w:hAnsi="Arial" w:cs="Arial"/>
          <w:sz w:val="24"/>
        </w:rPr>
        <w:t xml:space="preserve"> of non-disclosure, we would argue that if the information got into the wrong hands this information could be used to target our networks and buildings in knowing exactly where the information is held and disclosing </w:t>
      </w:r>
      <w:r w:rsidR="00223A57">
        <w:rPr>
          <w:rFonts w:ascii="Arial" w:hAnsi="Arial" w:cs="Arial"/>
          <w:sz w:val="24"/>
        </w:rPr>
        <w:t xml:space="preserve">this </w:t>
      </w:r>
      <w:r w:rsidRPr="009527DD">
        <w:rPr>
          <w:rFonts w:ascii="Arial" w:hAnsi="Arial" w:cs="Arial"/>
          <w:sz w:val="24"/>
        </w:rPr>
        <w:t xml:space="preserve">detail could determine when </w:t>
      </w:r>
      <w:r w:rsidR="00801344">
        <w:rPr>
          <w:rFonts w:ascii="Arial" w:hAnsi="Arial" w:cs="Arial"/>
          <w:sz w:val="24"/>
        </w:rPr>
        <w:t>the Trust is at our</w:t>
      </w:r>
      <w:r w:rsidRPr="009527DD">
        <w:rPr>
          <w:rFonts w:ascii="Arial" w:hAnsi="Arial" w:cs="Arial"/>
          <w:sz w:val="24"/>
        </w:rPr>
        <w:t xml:space="preserve"> most vulnerable. There is therefore a strong public interest in keeping the details of where this information is held securely and confidential at all times in order to protect data security, and in doing so, to protect the integrity of our systems. </w:t>
      </w:r>
    </w:p>
    <w:p w:rsidR="00385011" w:rsidRPr="009527DD" w:rsidRDefault="00385011" w:rsidP="00385011">
      <w:pPr>
        <w:rPr>
          <w:rFonts w:ascii="Arial" w:hAnsi="Arial" w:cs="Arial"/>
          <w:sz w:val="24"/>
        </w:rPr>
      </w:pPr>
      <w:r w:rsidRPr="009527DD">
        <w:rPr>
          <w:rFonts w:ascii="Arial" w:hAnsi="Arial" w:cs="Arial"/>
          <w:sz w:val="24"/>
        </w:rPr>
        <w:lastRenderedPageBreak/>
        <w:t xml:space="preserve">In conclusion we have therefore concluded </w:t>
      </w:r>
      <w:r w:rsidR="00801344">
        <w:rPr>
          <w:rFonts w:ascii="Arial" w:hAnsi="Arial" w:cs="Arial"/>
          <w:sz w:val="24"/>
        </w:rPr>
        <w:t>t</w:t>
      </w:r>
      <w:r w:rsidR="00801344" w:rsidRPr="00801344">
        <w:rPr>
          <w:rFonts w:ascii="Arial" w:hAnsi="Arial" w:cs="Arial"/>
          <w:sz w:val="24"/>
        </w:rPr>
        <w:t>here is a strong public interest in protecting the confidentiality of patient data and of ensuring that healthcare services can be provided to the public without increasing the possibility of attack by hackers or malware, or of putting personal or other information held on these systems at risk of corruption or subject to illegal access</w:t>
      </w:r>
      <w:r w:rsidR="00801344">
        <w:rPr>
          <w:rFonts w:ascii="Arial" w:hAnsi="Arial" w:cs="Arial"/>
          <w:sz w:val="24"/>
        </w:rPr>
        <w:t xml:space="preserve">. For these reasons, the Trust has concluded </w:t>
      </w:r>
      <w:r w:rsidRPr="009527DD">
        <w:rPr>
          <w:rFonts w:ascii="Arial" w:hAnsi="Arial" w:cs="Arial"/>
          <w:sz w:val="24"/>
        </w:rPr>
        <w:t>that the public interest in maintaining the exemption far outweighs the public interest in disclosure and therefore apply this exemption in relation to this information.</w:t>
      </w: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B151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92B2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2"/>
  </w:num>
  <w:num w:numId="4">
    <w:abstractNumId w:val="5"/>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7"/>
  </w:num>
  <w:num w:numId="9">
    <w:abstractNumId w:val="8"/>
  </w:num>
  <w:num w:numId="10">
    <w:abstractNumId w:val="11"/>
  </w:num>
  <w:num w:numId="11">
    <w:abstractNumId w:val="1"/>
  </w:num>
  <w:num w:numId="12">
    <w:abstractNumId w:val="9"/>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0F71"/>
    <w:rsid w:val="00014D55"/>
    <w:rsid w:val="000361D5"/>
    <w:rsid w:val="0008667F"/>
    <w:rsid w:val="000A579C"/>
    <w:rsid w:val="001248AD"/>
    <w:rsid w:val="00136056"/>
    <w:rsid w:val="0014257D"/>
    <w:rsid w:val="00152F96"/>
    <w:rsid w:val="0015689C"/>
    <w:rsid w:val="001F53DE"/>
    <w:rsid w:val="00220956"/>
    <w:rsid w:val="00223A57"/>
    <w:rsid w:val="00227B6B"/>
    <w:rsid w:val="00233042"/>
    <w:rsid w:val="0023748C"/>
    <w:rsid w:val="00240426"/>
    <w:rsid w:val="002C112F"/>
    <w:rsid w:val="002E5C9F"/>
    <w:rsid w:val="00345ECB"/>
    <w:rsid w:val="0035376F"/>
    <w:rsid w:val="0036494B"/>
    <w:rsid w:val="00385011"/>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82A31"/>
    <w:rsid w:val="006E5282"/>
    <w:rsid w:val="00711B64"/>
    <w:rsid w:val="00763723"/>
    <w:rsid w:val="007671F3"/>
    <w:rsid w:val="00787B41"/>
    <w:rsid w:val="007B4689"/>
    <w:rsid w:val="00801344"/>
    <w:rsid w:val="00825E79"/>
    <w:rsid w:val="0083351D"/>
    <w:rsid w:val="00865959"/>
    <w:rsid w:val="00885C2E"/>
    <w:rsid w:val="008D65B0"/>
    <w:rsid w:val="009148F3"/>
    <w:rsid w:val="00934FC4"/>
    <w:rsid w:val="009527DD"/>
    <w:rsid w:val="00956100"/>
    <w:rsid w:val="00992B28"/>
    <w:rsid w:val="00997C3D"/>
    <w:rsid w:val="009A144B"/>
    <w:rsid w:val="009C2293"/>
    <w:rsid w:val="009E4D03"/>
    <w:rsid w:val="00A0218D"/>
    <w:rsid w:val="00A47A21"/>
    <w:rsid w:val="00A70467"/>
    <w:rsid w:val="00AB6EC6"/>
    <w:rsid w:val="00AC395C"/>
    <w:rsid w:val="00AD48C2"/>
    <w:rsid w:val="00B60DAF"/>
    <w:rsid w:val="00B77C07"/>
    <w:rsid w:val="00BC1F40"/>
    <w:rsid w:val="00BE6044"/>
    <w:rsid w:val="00C0131D"/>
    <w:rsid w:val="00C52123"/>
    <w:rsid w:val="00C77E09"/>
    <w:rsid w:val="00C80826"/>
    <w:rsid w:val="00C80F52"/>
    <w:rsid w:val="00CB5DA4"/>
    <w:rsid w:val="00CB606C"/>
    <w:rsid w:val="00CC0441"/>
    <w:rsid w:val="00D11DAC"/>
    <w:rsid w:val="00D22472"/>
    <w:rsid w:val="00D27013"/>
    <w:rsid w:val="00D30B34"/>
    <w:rsid w:val="00D43C1E"/>
    <w:rsid w:val="00D569A2"/>
    <w:rsid w:val="00D60181"/>
    <w:rsid w:val="00D7748B"/>
    <w:rsid w:val="00D9769B"/>
    <w:rsid w:val="00DB1517"/>
    <w:rsid w:val="00DB600B"/>
    <w:rsid w:val="00DE14CE"/>
    <w:rsid w:val="00DF66E2"/>
    <w:rsid w:val="00E16D25"/>
    <w:rsid w:val="00E43343"/>
    <w:rsid w:val="00E55933"/>
    <w:rsid w:val="00E66E7A"/>
    <w:rsid w:val="00E91BD5"/>
    <w:rsid w:val="00EB1511"/>
    <w:rsid w:val="00EB2102"/>
    <w:rsid w:val="00F12202"/>
    <w:rsid w:val="00F32684"/>
    <w:rsid w:val="00F76A57"/>
    <w:rsid w:val="00F92037"/>
    <w:rsid w:val="00F94076"/>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43AC400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183251959">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5918135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316833998">
      <w:bodyDiv w:val="1"/>
      <w:marLeft w:val="0"/>
      <w:marRight w:val="0"/>
      <w:marTop w:val="0"/>
      <w:marBottom w:val="0"/>
      <w:divBdr>
        <w:top w:val="none" w:sz="0" w:space="0" w:color="auto"/>
        <w:left w:val="none" w:sz="0" w:space="0" w:color="auto"/>
        <w:bottom w:val="none" w:sz="0" w:space="0" w:color="auto"/>
        <w:right w:val="none" w:sz="0" w:space="0" w:color="auto"/>
      </w:divBdr>
    </w:div>
    <w:div w:id="1416130739">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52E64D-048A-44C8-B057-17DF529F5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764</Words>
  <Characters>4361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2021-04-07T16:15:00Z</cp:lastPrinted>
  <dcterms:created xsi:type="dcterms:W3CDTF">2021-04-20T16:13:00Z</dcterms:created>
  <dcterms:modified xsi:type="dcterms:W3CDTF">2021-04-20T16:13:00Z</dcterms:modified>
</cp:coreProperties>
</file>