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B73FB0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Ref: CORP </w:t>
      </w:r>
      <w:r w:rsidR="009F4743">
        <w:rPr>
          <w:rFonts w:ascii="Arial" w:hAnsi="Arial" w:cs="Arial"/>
          <w:sz w:val="24"/>
          <w:szCs w:val="24"/>
        </w:rPr>
        <w:t>2021-147</w:t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 w:rsidRPr="00FD7500">
        <w:rPr>
          <w:rFonts w:ascii="Arial" w:hAnsi="Arial" w:cs="Arial"/>
          <w:sz w:val="24"/>
          <w:szCs w:val="24"/>
        </w:rPr>
        <w:tab/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24B12">
        <w:rPr>
          <w:rFonts w:ascii="Arial" w:hAnsi="Arial" w:cs="Arial"/>
          <w:sz w:val="24"/>
          <w:szCs w:val="24"/>
        </w:rPr>
        <w:tab/>
        <w:t xml:space="preserve">    </w:t>
      </w:r>
      <w:r w:rsidR="00E24B12">
        <w:rPr>
          <w:rFonts w:ascii="Arial" w:hAnsi="Arial" w:cs="Arial"/>
          <w:sz w:val="24"/>
          <w:szCs w:val="24"/>
        </w:rPr>
        <w:tab/>
        <w:t xml:space="preserve">     </w:t>
      </w:r>
      <w:r w:rsidR="00FB3CC9">
        <w:rPr>
          <w:rFonts w:ascii="Arial" w:hAnsi="Arial" w:cs="Arial"/>
          <w:sz w:val="24"/>
          <w:szCs w:val="24"/>
        </w:rPr>
        <w:tab/>
        <w:t xml:space="preserve">     </w:t>
      </w:r>
      <w:r w:rsidR="00E24B12">
        <w:rPr>
          <w:rFonts w:ascii="Arial" w:hAnsi="Arial" w:cs="Arial"/>
          <w:sz w:val="24"/>
          <w:szCs w:val="24"/>
        </w:rPr>
        <w:t xml:space="preserve"> </w:t>
      </w:r>
      <w:r w:rsidR="00EF15F0">
        <w:rPr>
          <w:rFonts w:ascii="Arial" w:hAnsi="Arial" w:cs="Arial"/>
          <w:sz w:val="24"/>
          <w:szCs w:val="24"/>
        </w:rPr>
        <w:tab/>
        <w:t xml:space="preserve">      </w:t>
      </w:r>
      <w:r w:rsidR="00E24B12" w:rsidRPr="00FD7500">
        <w:rPr>
          <w:rFonts w:ascii="Arial" w:hAnsi="Arial" w:cs="Arial"/>
          <w:sz w:val="24"/>
          <w:szCs w:val="24"/>
        </w:rPr>
        <w:t>Date:</w:t>
      </w:r>
      <w:r w:rsidR="00D22EB3">
        <w:rPr>
          <w:rFonts w:ascii="Arial" w:hAnsi="Arial" w:cs="Arial"/>
          <w:sz w:val="24"/>
          <w:szCs w:val="24"/>
        </w:rPr>
        <w:t xml:space="preserve"> </w:t>
      </w:r>
      <w:r w:rsidR="00373F47">
        <w:rPr>
          <w:rFonts w:ascii="Arial" w:hAnsi="Arial" w:cs="Arial"/>
          <w:sz w:val="24"/>
          <w:szCs w:val="24"/>
        </w:rPr>
        <w:t>13.01.2021</w:t>
      </w:r>
    </w:p>
    <w:p w:rsidR="00E24B12" w:rsidRDefault="0042199F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30CBA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</w:t>
      </w:r>
      <w:r w:rsidR="00FB3CC9">
        <w:rPr>
          <w:rFonts w:ascii="Arial" w:hAnsi="Arial" w:cs="Arial"/>
          <w:sz w:val="24"/>
          <w:szCs w:val="24"/>
        </w:rPr>
        <w:t xml:space="preserve"> the following</w:t>
      </w:r>
      <w:r w:rsidRPr="00FD75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FD7500">
        <w:rPr>
          <w:rFonts w:ascii="Arial" w:hAnsi="Arial" w:cs="Arial"/>
          <w:sz w:val="24"/>
          <w:szCs w:val="24"/>
        </w:rPr>
        <w:t>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9F4743">
        <w:rPr>
          <w:rFonts w:ascii="Arial" w:hAnsi="Arial" w:cs="Arial"/>
          <w:sz w:val="24"/>
          <w:szCs w:val="24"/>
        </w:rPr>
        <w:t>08/12/2021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F4743" w:rsidRDefault="00E24B12" w:rsidP="009F4743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9F4743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9F4743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9F4743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9F4743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9F4743">
        <w:rPr>
          <w:rFonts w:ascii="Arial" w:hAnsi="Arial" w:cs="Arial"/>
          <w:b/>
          <w:i/>
          <w:sz w:val="24"/>
          <w:szCs w:val="24"/>
        </w:rPr>
        <w:t xml:space="preserve"> </w:t>
      </w:r>
      <w:r w:rsidR="009F4743"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FB3CC9" w:rsidRDefault="00FB3CC9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>1. In respect of each of the years 2015-2021, please confirm what funding has been provided to Stonewall by</w:t>
      </w:r>
      <w:r>
        <w:rPr>
          <w:rFonts w:ascii="Arial" w:hAnsi="Arial" w:cs="Arial"/>
          <w:sz w:val="24"/>
          <w:szCs w:val="24"/>
        </w:rPr>
        <w:t xml:space="preserve"> </w:t>
      </w:r>
      <w:r w:rsidRPr="009F4743">
        <w:rPr>
          <w:rFonts w:ascii="Arial" w:hAnsi="Arial" w:cs="Arial"/>
          <w:sz w:val="24"/>
          <w:szCs w:val="24"/>
        </w:rPr>
        <w:t>Velindre NHS Trust</w:t>
      </w:r>
      <w:r>
        <w:rPr>
          <w:rFonts w:ascii="Arial" w:hAnsi="Arial" w:cs="Arial"/>
          <w:sz w:val="24"/>
          <w:szCs w:val="24"/>
        </w:rPr>
        <w:t>: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Velindre University Trust joined the Stonewall Diversity Champions Programme in 2015 and for each of the years 2015, 2016, 2017, 2018 and 2019 paid £2,500 per annum as a membership fee.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The Trust did not renew its membership of the Programme in 2020.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The Trust also paid £225 in 2018 and in 2019 for one member of staff to attend the Stonewall Work Place Conference.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>2. Please specify whether the funding in 1 above has been in the form of: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(a) </w:t>
      </w:r>
      <w:proofErr w:type="gramStart"/>
      <w:r w:rsidRPr="009F4743">
        <w:rPr>
          <w:rFonts w:ascii="Arial" w:hAnsi="Arial" w:cs="Arial"/>
          <w:sz w:val="24"/>
          <w:szCs w:val="24"/>
        </w:rPr>
        <w:t>direct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grants for unlimited purposes;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(b) </w:t>
      </w:r>
      <w:proofErr w:type="gramStart"/>
      <w:r w:rsidRPr="009F4743">
        <w:rPr>
          <w:rFonts w:ascii="Arial" w:hAnsi="Arial" w:cs="Arial"/>
          <w:sz w:val="24"/>
          <w:szCs w:val="24"/>
        </w:rPr>
        <w:t>direct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grants for limited purposes (in that event, stating the purpose);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(c) </w:t>
      </w:r>
      <w:proofErr w:type="gramStart"/>
      <w:r w:rsidRPr="009F4743">
        <w:rPr>
          <w:rFonts w:ascii="Arial" w:hAnsi="Arial" w:cs="Arial"/>
          <w:sz w:val="24"/>
          <w:szCs w:val="24"/>
        </w:rPr>
        <w:t>payment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for goods or services (specifying the relevant goods and services).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These payments were made for goods and services and indicated above.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>3. Where the funding in 1 above has been by way of payment for goods or services, please specify: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lastRenderedPageBreak/>
        <w:t xml:space="preserve">(a) </w:t>
      </w:r>
      <w:proofErr w:type="gramStart"/>
      <w:r w:rsidRPr="009F4743">
        <w:rPr>
          <w:rFonts w:ascii="Arial" w:hAnsi="Arial" w:cs="Arial"/>
          <w:sz w:val="24"/>
          <w:szCs w:val="24"/>
        </w:rPr>
        <w:t>what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analysis has been conducted to ascertain whether these goods or services meet contractual and/or legal requirements;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(b) </w:t>
      </w:r>
      <w:proofErr w:type="gramStart"/>
      <w:r w:rsidRPr="009F4743">
        <w:rPr>
          <w:rFonts w:ascii="Arial" w:hAnsi="Arial" w:cs="Arial"/>
          <w:sz w:val="24"/>
          <w:szCs w:val="24"/>
        </w:rPr>
        <w:t>what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contractual or other recourse exists to reclaim in respect of goods or services that are defective, substandard or delivered in contravention of the law;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(c) </w:t>
      </w:r>
      <w:proofErr w:type="gramStart"/>
      <w:r w:rsidRPr="009F4743">
        <w:rPr>
          <w:rFonts w:ascii="Arial" w:hAnsi="Arial" w:cs="Arial"/>
          <w:sz w:val="24"/>
          <w:szCs w:val="24"/>
        </w:rPr>
        <w:t>what</w:t>
      </w:r>
      <w:proofErr w:type="gramEnd"/>
      <w:r w:rsidRPr="009F4743">
        <w:rPr>
          <w:rFonts w:ascii="Arial" w:hAnsi="Arial" w:cs="Arial"/>
          <w:sz w:val="24"/>
          <w:szCs w:val="24"/>
        </w:rPr>
        <w:t xml:space="preserve"> steps are being taken to seek recourse for any such contractual or legal shortfalls.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numPr>
          <w:ilvl w:val="0"/>
          <w:numId w:val="9"/>
        </w:numPr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No analysis was undertaken on feedback received through the Stonewall Diversity Champions Programme</w:t>
      </w:r>
    </w:p>
    <w:p w:rsidR="009F4743" w:rsidRPr="009F4743" w:rsidRDefault="009F4743" w:rsidP="009F4743">
      <w:pPr>
        <w:pStyle w:val="PlainText"/>
        <w:numPr>
          <w:ilvl w:val="0"/>
          <w:numId w:val="9"/>
        </w:numPr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Not applicable</w:t>
      </w:r>
    </w:p>
    <w:p w:rsidR="009F4743" w:rsidRPr="009F4743" w:rsidRDefault="009F4743" w:rsidP="009F4743">
      <w:pPr>
        <w:pStyle w:val="PlainText"/>
        <w:numPr>
          <w:ilvl w:val="0"/>
          <w:numId w:val="9"/>
        </w:numPr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 xml:space="preserve">Not applicable 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>4. In respect of the payments referred to in 1 above, please state:</w:t>
      </w:r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(a) What criteria were applied in deciding to make payments by way of direct </w:t>
      </w:r>
      <w:proofErr w:type="gramStart"/>
      <w:r w:rsidRPr="009F4743">
        <w:rPr>
          <w:rFonts w:ascii="Arial" w:hAnsi="Arial" w:cs="Arial"/>
          <w:sz w:val="24"/>
          <w:szCs w:val="24"/>
        </w:rPr>
        <w:t>grants;</w:t>
      </w:r>
      <w:proofErr w:type="gramEnd"/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(b) What tendering process was conducted with regard to provision of goods or </w:t>
      </w:r>
      <w:proofErr w:type="gramStart"/>
      <w:r w:rsidRPr="009F4743">
        <w:rPr>
          <w:rFonts w:ascii="Arial" w:hAnsi="Arial" w:cs="Arial"/>
          <w:sz w:val="24"/>
          <w:szCs w:val="24"/>
        </w:rPr>
        <w:t>services;</w:t>
      </w:r>
      <w:proofErr w:type="gramEnd"/>
    </w:p>
    <w:p w:rsidR="009F4743" w:rsidRPr="009F4743" w:rsidRDefault="009F4743" w:rsidP="009F4743">
      <w:pPr>
        <w:pStyle w:val="PlainText"/>
        <w:ind w:left="720"/>
        <w:rPr>
          <w:rFonts w:ascii="Arial" w:hAnsi="Arial" w:cs="Arial"/>
          <w:sz w:val="24"/>
          <w:szCs w:val="24"/>
        </w:rPr>
      </w:pPr>
      <w:r w:rsidRPr="009F4743">
        <w:rPr>
          <w:rFonts w:ascii="Arial" w:hAnsi="Arial" w:cs="Arial"/>
          <w:sz w:val="24"/>
          <w:szCs w:val="24"/>
        </w:rPr>
        <w:t xml:space="preserve">(c) What alternative suppliers of goods or services were </w:t>
      </w:r>
      <w:proofErr w:type="gramStart"/>
      <w:r w:rsidRPr="009F4743">
        <w:rPr>
          <w:rFonts w:ascii="Arial" w:hAnsi="Arial" w:cs="Arial"/>
          <w:sz w:val="24"/>
          <w:szCs w:val="24"/>
        </w:rPr>
        <w:t>considered.</w:t>
      </w:r>
      <w:proofErr w:type="gramEnd"/>
    </w:p>
    <w:p w:rsidR="009F4743" w:rsidRPr="009F4743" w:rsidRDefault="009F4743" w:rsidP="009F4743">
      <w:pPr>
        <w:rPr>
          <w:rFonts w:ascii="Arial" w:hAnsi="Arial" w:cs="Arial"/>
          <w:color w:val="1F497D"/>
        </w:rPr>
      </w:pPr>
    </w:p>
    <w:p w:rsidR="009F4743" w:rsidRPr="009F4743" w:rsidRDefault="009F4743" w:rsidP="009F47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Not applicable</w:t>
      </w:r>
    </w:p>
    <w:p w:rsidR="009F4743" w:rsidRPr="009F4743" w:rsidRDefault="009F4743" w:rsidP="009F47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>There was no tendering process required as the amount of the payment was below the tendering threshold</w:t>
      </w:r>
    </w:p>
    <w:p w:rsidR="009F4743" w:rsidRPr="009F4743" w:rsidRDefault="009F4743" w:rsidP="009F4743">
      <w:pPr>
        <w:pStyle w:val="ListParagraph"/>
        <w:numPr>
          <w:ilvl w:val="0"/>
          <w:numId w:val="10"/>
        </w:numPr>
        <w:spacing w:after="0" w:line="240" w:lineRule="auto"/>
        <w:contextualSpacing w:val="0"/>
        <w:rPr>
          <w:rFonts w:ascii="Arial" w:hAnsi="Arial" w:cs="Arial"/>
          <w:color w:val="FF0000"/>
          <w:sz w:val="24"/>
          <w:szCs w:val="24"/>
        </w:rPr>
      </w:pPr>
      <w:r w:rsidRPr="009F4743">
        <w:rPr>
          <w:rFonts w:ascii="Arial" w:hAnsi="Arial" w:cs="Arial"/>
          <w:color w:val="FF0000"/>
          <w:sz w:val="24"/>
          <w:szCs w:val="24"/>
        </w:rPr>
        <w:t xml:space="preserve">No alternative supplier was considered </w:t>
      </w:r>
    </w:p>
    <w:p w:rsidR="009F4743" w:rsidRDefault="009F4743" w:rsidP="00E24B12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373F47" w:rsidRPr="00FD7500" w:rsidRDefault="00373F47" w:rsidP="00373F4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373F47" w:rsidRDefault="00373F47" w:rsidP="00373F47">
      <w:pPr>
        <w:spacing w:after="0"/>
        <w:rPr>
          <w:rFonts w:ascii="Arial" w:hAnsi="Arial" w:cs="Arial"/>
          <w:sz w:val="24"/>
          <w:szCs w:val="24"/>
        </w:rPr>
      </w:pPr>
    </w:p>
    <w:p w:rsidR="00373F47" w:rsidRDefault="00373F47" w:rsidP="00373F47">
      <w:pPr>
        <w:spacing w:after="0"/>
        <w:rPr>
          <w:rFonts w:ascii="Arial" w:hAnsi="Arial" w:cs="Arial"/>
          <w:sz w:val="24"/>
          <w:szCs w:val="24"/>
        </w:rPr>
      </w:pPr>
    </w:p>
    <w:p w:rsidR="00373F47" w:rsidRDefault="00373F47" w:rsidP="00373F47">
      <w:pPr>
        <w:spacing w:after="0"/>
        <w:rPr>
          <w:rFonts w:ascii="Arial" w:hAnsi="Arial" w:cs="Arial"/>
          <w:sz w:val="24"/>
          <w:szCs w:val="24"/>
        </w:rPr>
      </w:pP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</w:p>
    <w:p w:rsidR="00373F47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373F47" w:rsidRPr="00FD7500" w:rsidRDefault="00373F47" w:rsidP="00373F47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B03E77" w:rsidRPr="00E24B12" w:rsidRDefault="00373F47" w:rsidP="00373F47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C30CBA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F4743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03D6B"/>
    <w:multiLevelType w:val="hybridMultilevel"/>
    <w:tmpl w:val="DDE68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932FFB"/>
    <w:multiLevelType w:val="hybridMultilevel"/>
    <w:tmpl w:val="C480EA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24F62"/>
    <w:multiLevelType w:val="hybridMultilevel"/>
    <w:tmpl w:val="5A90C8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F8F4D28"/>
    <w:multiLevelType w:val="hybridMultilevel"/>
    <w:tmpl w:val="BA1EACBC"/>
    <w:lvl w:ilvl="0" w:tplc="9F9CD4E4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D3011E"/>
    <w:multiLevelType w:val="hybridMultilevel"/>
    <w:tmpl w:val="C1A20532"/>
    <w:lvl w:ilvl="0" w:tplc="4544CB5A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8DF42AF"/>
    <w:multiLevelType w:val="hybridMultilevel"/>
    <w:tmpl w:val="C61E2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1248AD"/>
    <w:rsid w:val="001353A9"/>
    <w:rsid w:val="00136056"/>
    <w:rsid w:val="0014257D"/>
    <w:rsid w:val="001C7C81"/>
    <w:rsid w:val="00232348"/>
    <w:rsid w:val="00233042"/>
    <w:rsid w:val="0023748C"/>
    <w:rsid w:val="002E5C9F"/>
    <w:rsid w:val="00322865"/>
    <w:rsid w:val="00345ECB"/>
    <w:rsid w:val="0036494B"/>
    <w:rsid w:val="00373F47"/>
    <w:rsid w:val="00394C0D"/>
    <w:rsid w:val="003967F7"/>
    <w:rsid w:val="003B0839"/>
    <w:rsid w:val="003C500D"/>
    <w:rsid w:val="003C7F26"/>
    <w:rsid w:val="003F0512"/>
    <w:rsid w:val="00401B30"/>
    <w:rsid w:val="00404C35"/>
    <w:rsid w:val="0042199F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0E6B"/>
    <w:rsid w:val="00754E63"/>
    <w:rsid w:val="007671F3"/>
    <w:rsid w:val="007742CF"/>
    <w:rsid w:val="00787B41"/>
    <w:rsid w:val="00825E79"/>
    <w:rsid w:val="008442E9"/>
    <w:rsid w:val="00873694"/>
    <w:rsid w:val="00885C2E"/>
    <w:rsid w:val="00916B5E"/>
    <w:rsid w:val="00956100"/>
    <w:rsid w:val="009A144B"/>
    <w:rsid w:val="009C2293"/>
    <w:rsid w:val="009F4743"/>
    <w:rsid w:val="009F4F24"/>
    <w:rsid w:val="00A1321A"/>
    <w:rsid w:val="00A47A21"/>
    <w:rsid w:val="00A70467"/>
    <w:rsid w:val="00A97092"/>
    <w:rsid w:val="00AC395C"/>
    <w:rsid w:val="00B03E77"/>
    <w:rsid w:val="00B60DAF"/>
    <w:rsid w:val="00B73FB0"/>
    <w:rsid w:val="00BC1F40"/>
    <w:rsid w:val="00BE452C"/>
    <w:rsid w:val="00BE6044"/>
    <w:rsid w:val="00C07973"/>
    <w:rsid w:val="00C30CBA"/>
    <w:rsid w:val="00C3265D"/>
    <w:rsid w:val="00C52123"/>
    <w:rsid w:val="00C80826"/>
    <w:rsid w:val="00C80F52"/>
    <w:rsid w:val="00CD7240"/>
    <w:rsid w:val="00D22EB3"/>
    <w:rsid w:val="00D52DE3"/>
    <w:rsid w:val="00D60181"/>
    <w:rsid w:val="00D7748B"/>
    <w:rsid w:val="00D9769B"/>
    <w:rsid w:val="00DB600B"/>
    <w:rsid w:val="00DC47BB"/>
    <w:rsid w:val="00DE14CE"/>
    <w:rsid w:val="00E12BAC"/>
    <w:rsid w:val="00E24B12"/>
    <w:rsid w:val="00E43343"/>
    <w:rsid w:val="00E55A7C"/>
    <w:rsid w:val="00E74336"/>
    <w:rsid w:val="00EB1511"/>
    <w:rsid w:val="00EF15F0"/>
    <w:rsid w:val="00F32684"/>
    <w:rsid w:val="00F76A57"/>
    <w:rsid w:val="00FA3D8A"/>
    <w:rsid w:val="00FB3CC9"/>
    <w:rsid w:val="00FC030E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7FBD769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0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2BEA1-B37D-4CFC-9B15-56EB60FA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2022-01-13T13:11:00Z</dcterms:created>
  <dcterms:modified xsi:type="dcterms:W3CDTF">2022-01-13T13:11:00Z</dcterms:modified>
</cp:coreProperties>
</file>