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AE36FF" w14:textId="7101DFD4" w:rsidR="00066D74" w:rsidRPr="006164E1" w:rsidRDefault="009D06E8" w:rsidP="009D06E8">
      <w:pPr>
        <w:spacing w:after="1772" w:line="259" w:lineRule="auto"/>
        <w:ind w:left="0" w:right="0" w:firstLine="0"/>
        <w:jc w:val="center"/>
        <w:rPr>
          <w:rFonts w:ascii="Arial" w:hAnsi="Arial" w:cs="Arial"/>
        </w:rPr>
      </w:pPr>
      <w:r>
        <w:rPr>
          <w:rFonts w:ascii="Arial" w:hAnsi="Arial" w:cs="Arial"/>
          <w:noProof/>
        </w:rPr>
        <w:drawing>
          <wp:inline distT="0" distB="0" distL="0" distR="0" wp14:anchorId="6FF4C84A" wp14:editId="1CB4BDE4">
            <wp:extent cx="4987588" cy="1397203"/>
            <wp:effectExtent l="0" t="0" r="3810" b="0"/>
            <wp:docPr id="1"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VUNHST Logo.jpg"/>
                    <pic:cNvPicPr/>
                  </pic:nvPicPr>
                  <pic:blipFill>
                    <a:blip r:embed="rId8">
                      <a:extLst>
                        <a:ext uri="{28A0092B-C50C-407E-A947-70E740481C1C}">
                          <a14:useLocalDpi xmlns:a14="http://schemas.microsoft.com/office/drawing/2010/main" val="0"/>
                        </a:ext>
                      </a:extLst>
                    </a:blip>
                    <a:stretch>
                      <a:fillRect/>
                    </a:stretch>
                  </pic:blipFill>
                  <pic:spPr>
                    <a:xfrm>
                      <a:off x="0" y="0"/>
                      <a:ext cx="5026564" cy="1408122"/>
                    </a:xfrm>
                    <a:prstGeom prst="rect">
                      <a:avLst/>
                    </a:prstGeom>
                  </pic:spPr>
                </pic:pic>
              </a:graphicData>
            </a:graphic>
          </wp:inline>
        </w:drawing>
      </w:r>
    </w:p>
    <w:p w14:paraId="2D80C99A" w14:textId="77777777" w:rsidR="00066D74" w:rsidRPr="006164E1" w:rsidRDefault="00870863" w:rsidP="006164E1">
      <w:pPr>
        <w:spacing w:after="0" w:line="259" w:lineRule="auto"/>
        <w:ind w:left="0" w:right="0" w:firstLine="0"/>
        <w:jc w:val="left"/>
        <w:rPr>
          <w:rFonts w:ascii="Arial" w:hAnsi="Arial" w:cs="Arial"/>
          <w:sz w:val="60"/>
          <w:szCs w:val="60"/>
        </w:rPr>
      </w:pPr>
      <w:r w:rsidRPr="006164E1">
        <w:rPr>
          <w:rFonts w:ascii="Arial" w:hAnsi="Arial" w:cs="Arial"/>
          <w:b/>
          <w:sz w:val="60"/>
          <w:szCs w:val="60"/>
        </w:rPr>
        <w:t>Transforming Cancer Services</w:t>
      </w:r>
    </w:p>
    <w:p w14:paraId="65861DD7" w14:textId="77777777" w:rsidR="006164E1" w:rsidRDefault="00870863" w:rsidP="006164E1">
      <w:pPr>
        <w:spacing w:after="0" w:line="265" w:lineRule="auto"/>
        <w:ind w:left="0" w:right="0"/>
        <w:jc w:val="center"/>
        <w:rPr>
          <w:rFonts w:ascii="Arial" w:hAnsi="Arial" w:cs="Arial"/>
          <w:b/>
          <w:sz w:val="60"/>
          <w:szCs w:val="60"/>
        </w:rPr>
      </w:pPr>
      <w:r w:rsidRPr="006164E1">
        <w:rPr>
          <w:rFonts w:ascii="Arial" w:hAnsi="Arial" w:cs="Arial"/>
          <w:b/>
          <w:sz w:val="60"/>
          <w:szCs w:val="60"/>
        </w:rPr>
        <w:t>Programme Scrutiny</w:t>
      </w:r>
    </w:p>
    <w:p w14:paraId="0F455916" w14:textId="6533B372" w:rsidR="00066D74" w:rsidRPr="006164E1" w:rsidRDefault="00DB777F" w:rsidP="006164E1">
      <w:pPr>
        <w:spacing w:after="0" w:line="265" w:lineRule="auto"/>
        <w:ind w:left="0" w:right="0"/>
        <w:jc w:val="center"/>
        <w:rPr>
          <w:rFonts w:ascii="Arial" w:hAnsi="Arial" w:cs="Arial"/>
          <w:sz w:val="60"/>
          <w:szCs w:val="60"/>
        </w:rPr>
      </w:pPr>
      <w:r w:rsidRPr="006164E1">
        <w:rPr>
          <w:rFonts w:ascii="Arial" w:hAnsi="Arial" w:cs="Arial"/>
          <w:b/>
          <w:sz w:val="60"/>
          <w:szCs w:val="60"/>
        </w:rPr>
        <w:t>Sub-</w:t>
      </w:r>
      <w:r w:rsidR="00870863" w:rsidRPr="006164E1">
        <w:rPr>
          <w:rFonts w:ascii="Arial" w:hAnsi="Arial" w:cs="Arial"/>
          <w:b/>
          <w:sz w:val="60"/>
          <w:szCs w:val="60"/>
        </w:rPr>
        <w:t>Committee</w:t>
      </w:r>
    </w:p>
    <w:p w14:paraId="153D2122" w14:textId="77777777" w:rsidR="006164E1" w:rsidRDefault="006164E1">
      <w:pPr>
        <w:spacing w:after="0" w:line="259" w:lineRule="auto"/>
        <w:ind w:left="0" w:right="0" w:firstLine="0"/>
        <w:jc w:val="center"/>
        <w:rPr>
          <w:rFonts w:ascii="Arial" w:hAnsi="Arial" w:cs="Arial"/>
          <w:sz w:val="72"/>
        </w:rPr>
      </w:pPr>
    </w:p>
    <w:p w14:paraId="684661E0" w14:textId="77777777" w:rsidR="00B76657" w:rsidRPr="00EE3372" w:rsidRDefault="00B76657" w:rsidP="00993AB9">
      <w:pPr>
        <w:spacing w:after="0" w:line="259" w:lineRule="auto"/>
        <w:ind w:left="0" w:right="0" w:firstLine="0"/>
        <w:jc w:val="center"/>
        <w:rPr>
          <w:rFonts w:ascii="Arial" w:hAnsi="Arial" w:cs="Arial"/>
          <w:sz w:val="16"/>
          <w:szCs w:val="2"/>
        </w:rPr>
      </w:pPr>
    </w:p>
    <w:p w14:paraId="13E3C9F2" w14:textId="77777777" w:rsidR="00B76657" w:rsidRPr="00EE3372" w:rsidRDefault="00B76657">
      <w:pPr>
        <w:spacing w:after="0" w:line="259" w:lineRule="auto"/>
        <w:ind w:left="0" w:right="0" w:firstLine="0"/>
        <w:jc w:val="center"/>
        <w:rPr>
          <w:rFonts w:ascii="Arial" w:hAnsi="Arial" w:cs="Arial"/>
          <w:sz w:val="24"/>
          <w:szCs w:val="24"/>
        </w:rPr>
      </w:pPr>
    </w:p>
    <w:p w14:paraId="24C71378" w14:textId="77777777" w:rsidR="00B76657" w:rsidRPr="00EE3372" w:rsidRDefault="00B76657">
      <w:pPr>
        <w:spacing w:after="0" w:line="259" w:lineRule="auto"/>
        <w:ind w:left="0" w:right="0" w:firstLine="0"/>
        <w:jc w:val="center"/>
        <w:rPr>
          <w:rFonts w:ascii="Arial" w:hAnsi="Arial" w:cs="Arial"/>
          <w:sz w:val="24"/>
          <w:szCs w:val="24"/>
        </w:rPr>
      </w:pPr>
    </w:p>
    <w:p w14:paraId="0442B22C" w14:textId="77777777" w:rsidR="00B76657" w:rsidRPr="00EE3372" w:rsidRDefault="00B76657">
      <w:pPr>
        <w:spacing w:after="0" w:line="259" w:lineRule="auto"/>
        <w:ind w:left="0" w:right="0" w:firstLine="0"/>
        <w:jc w:val="center"/>
        <w:rPr>
          <w:rFonts w:ascii="Arial" w:hAnsi="Arial" w:cs="Arial"/>
          <w:sz w:val="24"/>
          <w:szCs w:val="24"/>
        </w:rPr>
      </w:pPr>
    </w:p>
    <w:tbl>
      <w:tblPr>
        <w:tblStyle w:val="TableGrid0"/>
        <w:tblpPr w:leftFromText="180" w:rightFromText="180" w:vertAnchor="text" w:horzAnchor="margin" w:tblpY="600"/>
        <w:tblW w:w="0" w:type="auto"/>
        <w:tblLook w:val="04A0" w:firstRow="1" w:lastRow="0" w:firstColumn="1" w:lastColumn="0" w:noHBand="0" w:noVBand="1"/>
      </w:tblPr>
      <w:tblGrid>
        <w:gridCol w:w="2689"/>
        <w:gridCol w:w="3118"/>
      </w:tblGrid>
      <w:tr w:rsidR="00EE3372" w:rsidRPr="006164E1" w14:paraId="5C53C602" w14:textId="77777777" w:rsidTr="00EE3372">
        <w:trPr>
          <w:trHeight w:val="410"/>
        </w:trPr>
        <w:tc>
          <w:tcPr>
            <w:tcW w:w="2689" w:type="dxa"/>
            <w:tcBorders>
              <w:bottom w:val="single" w:sz="4" w:space="0" w:color="auto"/>
            </w:tcBorders>
            <w:shd w:val="clear" w:color="auto" w:fill="auto"/>
          </w:tcPr>
          <w:p w14:paraId="6B4EA4EE" w14:textId="77777777" w:rsidR="00EE3372" w:rsidRPr="006164E1" w:rsidRDefault="00EE3372" w:rsidP="00EE3372">
            <w:pPr>
              <w:spacing w:after="0" w:line="240" w:lineRule="auto"/>
              <w:ind w:left="11" w:right="0" w:hanging="11"/>
              <w:rPr>
                <w:rFonts w:ascii="Arial" w:hAnsi="Arial" w:cs="Arial"/>
                <w:sz w:val="24"/>
                <w:szCs w:val="24"/>
              </w:rPr>
            </w:pPr>
            <w:r w:rsidRPr="006164E1">
              <w:rPr>
                <w:rFonts w:ascii="Arial" w:hAnsi="Arial" w:cs="Arial"/>
                <w:sz w:val="24"/>
                <w:szCs w:val="24"/>
              </w:rPr>
              <w:t>Reviewed:</w:t>
            </w:r>
          </w:p>
        </w:tc>
        <w:tc>
          <w:tcPr>
            <w:tcW w:w="3118" w:type="dxa"/>
            <w:shd w:val="clear" w:color="auto" w:fill="auto"/>
          </w:tcPr>
          <w:p w14:paraId="431A203E" w14:textId="77777777" w:rsidR="00EE3372" w:rsidRPr="006164E1" w:rsidRDefault="00EE3372" w:rsidP="00EE3372">
            <w:pPr>
              <w:spacing w:after="0" w:line="240" w:lineRule="auto"/>
              <w:ind w:left="11" w:right="0" w:hanging="11"/>
              <w:rPr>
                <w:rFonts w:ascii="Arial" w:hAnsi="Arial" w:cs="Arial"/>
                <w:sz w:val="24"/>
                <w:szCs w:val="24"/>
              </w:rPr>
            </w:pPr>
            <w:r w:rsidRPr="006164E1">
              <w:rPr>
                <w:rFonts w:ascii="Arial" w:hAnsi="Arial" w:cs="Arial"/>
                <w:sz w:val="24"/>
                <w:szCs w:val="24"/>
              </w:rPr>
              <w:t xml:space="preserve">September 2024 </w:t>
            </w:r>
          </w:p>
        </w:tc>
      </w:tr>
      <w:tr w:rsidR="00EE3372" w:rsidRPr="006164E1" w14:paraId="126E9DE1" w14:textId="77777777" w:rsidTr="00EE3372">
        <w:trPr>
          <w:trHeight w:val="404"/>
        </w:trPr>
        <w:tc>
          <w:tcPr>
            <w:tcW w:w="2689" w:type="dxa"/>
            <w:tcBorders>
              <w:bottom w:val="single" w:sz="4" w:space="0" w:color="auto"/>
            </w:tcBorders>
            <w:shd w:val="clear" w:color="auto" w:fill="auto"/>
          </w:tcPr>
          <w:p w14:paraId="14E0329D" w14:textId="77777777" w:rsidR="00EE3372" w:rsidRPr="006164E1" w:rsidRDefault="00EE3372" w:rsidP="00EE3372">
            <w:pPr>
              <w:spacing w:after="0" w:line="240" w:lineRule="auto"/>
              <w:ind w:left="11" w:right="0" w:hanging="11"/>
              <w:rPr>
                <w:rFonts w:ascii="Arial" w:hAnsi="Arial" w:cs="Arial"/>
                <w:sz w:val="24"/>
                <w:szCs w:val="24"/>
              </w:rPr>
            </w:pPr>
            <w:r>
              <w:rPr>
                <w:rFonts w:ascii="Arial" w:hAnsi="Arial" w:cs="Arial"/>
                <w:sz w:val="24"/>
                <w:szCs w:val="24"/>
              </w:rPr>
              <w:t>Approved:</w:t>
            </w:r>
          </w:p>
        </w:tc>
        <w:tc>
          <w:tcPr>
            <w:tcW w:w="3118" w:type="dxa"/>
            <w:shd w:val="clear" w:color="auto" w:fill="auto"/>
          </w:tcPr>
          <w:p w14:paraId="78027C7C" w14:textId="36208DFD" w:rsidR="00EE3372" w:rsidRPr="006164E1" w:rsidDel="00993AB9" w:rsidRDefault="0037377F" w:rsidP="00EE3372">
            <w:pPr>
              <w:spacing w:after="0" w:line="240" w:lineRule="auto"/>
              <w:ind w:left="11" w:right="0" w:hanging="11"/>
              <w:rPr>
                <w:rFonts w:ascii="Arial" w:hAnsi="Arial" w:cs="Arial"/>
                <w:sz w:val="24"/>
                <w:szCs w:val="24"/>
              </w:rPr>
            </w:pPr>
            <w:r>
              <w:rPr>
                <w:rFonts w:ascii="Arial" w:hAnsi="Arial" w:cs="Arial"/>
                <w:sz w:val="24"/>
                <w:szCs w:val="24"/>
              </w:rPr>
              <w:t>November 2024</w:t>
            </w:r>
          </w:p>
        </w:tc>
      </w:tr>
      <w:tr w:rsidR="00EE3372" w:rsidRPr="006164E1" w14:paraId="50331C82" w14:textId="77777777" w:rsidTr="00EE3372">
        <w:trPr>
          <w:trHeight w:val="357"/>
        </w:trPr>
        <w:tc>
          <w:tcPr>
            <w:tcW w:w="2689" w:type="dxa"/>
            <w:shd w:val="clear" w:color="auto" w:fill="auto"/>
          </w:tcPr>
          <w:p w14:paraId="38AB8BE4" w14:textId="77777777" w:rsidR="00EE3372" w:rsidRPr="006164E1" w:rsidRDefault="00EE3372" w:rsidP="00EE3372">
            <w:pPr>
              <w:spacing w:after="0" w:line="240" w:lineRule="auto"/>
              <w:ind w:left="11" w:right="0" w:hanging="11"/>
              <w:rPr>
                <w:rFonts w:ascii="Arial" w:hAnsi="Arial" w:cs="Arial"/>
                <w:sz w:val="24"/>
                <w:szCs w:val="24"/>
              </w:rPr>
            </w:pPr>
            <w:r w:rsidRPr="006164E1">
              <w:rPr>
                <w:rFonts w:ascii="Arial" w:hAnsi="Arial" w:cs="Arial"/>
                <w:sz w:val="24"/>
                <w:szCs w:val="24"/>
              </w:rPr>
              <w:t>Next Review Due:</w:t>
            </w:r>
          </w:p>
        </w:tc>
        <w:tc>
          <w:tcPr>
            <w:tcW w:w="3118" w:type="dxa"/>
            <w:shd w:val="clear" w:color="auto" w:fill="auto"/>
          </w:tcPr>
          <w:p w14:paraId="28228ACA" w14:textId="77777777" w:rsidR="00EE3372" w:rsidRPr="006164E1" w:rsidRDefault="00EE3372" w:rsidP="00EE3372">
            <w:pPr>
              <w:spacing w:after="0" w:line="240" w:lineRule="auto"/>
              <w:ind w:left="11" w:right="0" w:hanging="11"/>
              <w:rPr>
                <w:rFonts w:ascii="Arial" w:hAnsi="Arial" w:cs="Arial"/>
                <w:sz w:val="24"/>
                <w:szCs w:val="24"/>
              </w:rPr>
            </w:pPr>
            <w:r w:rsidRPr="006164E1">
              <w:rPr>
                <w:rFonts w:ascii="Arial" w:hAnsi="Arial" w:cs="Arial"/>
                <w:sz w:val="24"/>
                <w:szCs w:val="24"/>
              </w:rPr>
              <w:t>April 2025</w:t>
            </w:r>
          </w:p>
        </w:tc>
      </w:tr>
      <w:tr w:rsidR="00EE3372" w:rsidRPr="006164E1" w14:paraId="100B865C" w14:textId="77777777" w:rsidTr="00EE3372">
        <w:trPr>
          <w:trHeight w:val="357"/>
        </w:trPr>
        <w:tc>
          <w:tcPr>
            <w:tcW w:w="2689" w:type="dxa"/>
            <w:tcBorders>
              <w:bottom w:val="single" w:sz="4" w:space="0" w:color="auto"/>
            </w:tcBorders>
            <w:shd w:val="clear" w:color="auto" w:fill="auto"/>
          </w:tcPr>
          <w:p w14:paraId="53D978BF" w14:textId="77777777" w:rsidR="00EE3372" w:rsidRPr="006164E1" w:rsidRDefault="00EE3372" w:rsidP="00EE3372">
            <w:pPr>
              <w:spacing w:after="0" w:line="240" w:lineRule="auto"/>
              <w:ind w:left="11" w:right="0" w:hanging="11"/>
              <w:rPr>
                <w:rFonts w:ascii="Arial" w:hAnsi="Arial" w:cs="Arial"/>
                <w:sz w:val="24"/>
                <w:szCs w:val="24"/>
              </w:rPr>
            </w:pPr>
            <w:r w:rsidRPr="006164E1">
              <w:rPr>
                <w:rFonts w:ascii="Arial" w:hAnsi="Arial" w:cs="Arial"/>
                <w:sz w:val="24"/>
                <w:szCs w:val="24"/>
              </w:rPr>
              <w:t xml:space="preserve">Version: </w:t>
            </w:r>
          </w:p>
        </w:tc>
        <w:tc>
          <w:tcPr>
            <w:tcW w:w="3118" w:type="dxa"/>
            <w:shd w:val="clear" w:color="auto" w:fill="auto"/>
          </w:tcPr>
          <w:p w14:paraId="58FA2934" w14:textId="26A2E2AA" w:rsidR="00EE3372" w:rsidRPr="006164E1" w:rsidRDefault="0037377F" w:rsidP="00EE3372">
            <w:pPr>
              <w:spacing w:after="0" w:line="240" w:lineRule="auto"/>
              <w:ind w:left="11" w:right="0" w:hanging="11"/>
              <w:rPr>
                <w:rFonts w:ascii="Arial" w:hAnsi="Arial" w:cs="Arial"/>
                <w:sz w:val="24"/>
                <w:szCs w:val="24"/>
              </w:rPr>
            </w:pPr>
            <w:r>
              <w:rPr>
                <w:rFonts w:ascii="Arial" w:hAnsi="Arial" w:cs="Arial"/>
                <w:sz w:val="24"/>
                <w:szCs w:val="24"/>
              </w:rPr>
              <w:t>V2</w:t>
            </w:r>
            <w:bookmarkStart w:id="0" w:name="_GoBack"/>
            <w:bookmarkEnd w:id="0"/>
          </w:p>
        </w:tc>
      </w:tr>
    </w:tbl>
    <w:p w14:paraId="0DB9F1B8" w14:textId="652CC4A1" w:rsidR="006164E1" w:rsidRDefault="006164E1">
      <w:pPr>
        <w:spacing w:after="160" w:line="259" w:lineRule="auto"/>
        <w:ind w:left="0" w:right="0" w:firstLine="0"/>
        <w:jc w:val="left"/>
        <w:rPr>
          <w:rFonts w:ascii="Arial" w:hAnsi="Arial" w:cs="Arial"/>
        </w:rPr>
      </w:pPr>
      <w:r>
        <w:rPr>
          <w:rFonts w:ascii="Arial" w:hAnsi="Arial" w:cs="Arial"/>
        </w:rPr>
        <w:br w:type="page"/>
      </w:r>
    </w:p>
    <w:p w14:paraId="317AC802" w14:textId="510F919C" w:rsidR="00066D74" w:rsidRPr="006164E1" w:rsidRDefault="00870863" w:rsidP="00EE3372">
      <w:pPr>
        <w:pStyle w:val="Heading1"/>
        <w:ind w:left="709" w:hanging="709"/>
        <w:rPr>
          <w:rFonts w:ascii="Arial" w:hAnsi="Arial" w:cs="Arial"/>
        </w:rPr>
      </w:pPr>
      <w:r w:rsidRPr="006164E1">
        <w:rPr>
          <w:rFonts w:ascii="Arial" w:hAnsi="Arial" w:cs="Arial"/>
        </w:rPr>
        <w:lastRenderedPageBreak/>
        <w:t>1.</w:t>
      </w:r>
      <w:r w:rsidR="006164E1">
        <w:rPr>
          <w:rFonts w:ascii="Arial" w:hAnsi="Arial" w:cs="Arial"/>
        </w:rPr>
        <w:tab/>
      </w:r>
      <w:r w:rsidRPr="006164E1">
        <w:rPr>
          <w:rFonts w:ascii="Arial" w:hAnsi="Arial" w:cs="Arial"/>
        </w:rPr>
        <w:t>INTRODUCTION</w:t>
      </w:r>
    </w:p>
    <w:p w14:paraId="4E57B5FD" w14:textId="77777777" w:rsidR="00066D74" w:rsidRPr="006164E1" w:rsidRDefault="00870863">
      <w:pPr>
        <w:spacing w:after="296" w:line="240" w:lineRule="auto"/>
        <w:ind w:left="720" w:right="0" w:hanging="720"/>
        <w:rPr>
          <w:rFonts w:ascii="Arial" w:hAnsi="Arial" w:cs="Arial"/>
        </w:rPr>
      </w:pPr>
      <w:r w:rsidRPr="006164E1">
        <w:rPr>
          <w:rFonts w:ascii="Arial" w:hAnsi="Arial" w:cs="Arial"/>
        </w:rPr>
        <w:t xml:space="preserve">1.1 </w:t>
      </w:r>
      <w:r w:rsidR="00B76657" w:rsidRPr="006164E1">
        <w:rPr>
          <w:rFonts w:ascii="Arial" w:hAnsi="Arial" w:cs="Arial"/>
        </w:rPr>
        <w:tab/>
      </w:r>
      <w:r w:rsidRPr="006164E1">
        <w:rPr>
          <w:rFonts w:ascii="Arial" w:hAnsi="Arial" w:cs="Arial"/>
        </w:rPr>
        <w:t xml:space="preserve">Within 3.1.1 of the Trust’s standing orders it provides that </w:t>
      </w:r>
      <w:r w:rsidRPr="006164E1">
        <w:rPr>
          <w:rFonts w:ascii="Arial" w:hAnsi="Arial" w:cs="Arial"/>
          <w:i/>
        </w:rPr>
        <w:t xml:space="preserve">“The Board may and, where directed by the Welsh Ministers must, appoint Committees of the Trust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  </w:t>
      </w:r>
    </w:p>
    <w:p w14:paraId="15ED8CC5" w14:textId="4EBECC2E" w:rsidR="00F34F88" w:rsidRPr="006164E1" w:rsidRDefault="00870863" w:rsidP="00E97872">
      <w:pPr>
        <w:ind w:left="720" w:right="0" w:hanging="720"/>
        <w:rPr>
          <w:rFonts w:ascii="Arial" w:hAnsi="Arial" w:cs="Arial"/>
        </w:rPr>
      </w:pPr>
      <w:r w:rsidRPr="006164E1">
        <w:rPr>
          <w:rFonts w:ascii="Arial" w:hAnsi="Arial" w:cs="Arial"/>
        </w:rPr>
        <w:t xml:space="preserve"> </w:t>
      </w:r>
      <w:r w:rsidR="00B76657" w:rsidRPr="006164E1">
        <w:rPr>
          <w:rFonts w:ascii="Arial" w:hAnsi="Arial" w:cs="Arial"/>
        </w:rPr>
        <w:tab/>
      </w:r>
      <w:r w:rsidRPr="006164E1">
        <w:rPr>
          <w:rFonts w:ascii="Arial" w:hAnsi="Arial" w:cs="Arial"/>
        </w:rPr>
        <w:t xml:space="preserve">In line with standing orders (and the Trust’s scheme of delegation), the Board shall nominate annually a </w:t>
      </w:r>
      <w:r w:rsidR="00FE170F" w:rsidRPr="006164E1">
        <w:rPr>
          <w:rFonts w:ascii="Arial" w:hAnsi="Arial" w:cs="Arial"/>
        </w:rPr>
        <w:t>Sub-</w:t>
      </w:r>
      <w:r w:rsidRPr="006164E1">
        <w:rPr>
          <w:rFonts w:ascii="Arial" w:hAnsi="Arial" w:cs="Arial"/>
        </w:rPr>
        <w:t xml:space="preserve">Committee to be known as the Transforming Cancer Services (TCS) Programme Scrutiny </w:t>
      </w:r>
      <w:r w:rsidR="004348E6" w:rsidRPr="006164E1">
        <w:rPr>
          <w:rFonts w:ascii="Arial" w:hAnsi="Arial" w:cs="Arial"/>
        </w:rPr>
        <w:t>Sub-</w:t>
      </w:r>
      <w:r w:rsidRPr="006164E1">
        <w:rPr>
          <w:rFonts w:ascii="Arial" w:hAnsi="Arial" w:cs="Arial"/>
        </w:rPr>
        <w:t xml:space="preserve">Committee. </w:t>
      </w:r>
    </w:p>
    <w:p w14:paraId="553E1D95" w14:textId="49F20847" w:rsidR="00066D74" w:rsidRPr="006164E1" w:rsidRDefault="00870863" w:rsidP="00E97872">
      <w:pPr>
        <w:ind w:left="720" w:right="0" w:hanging="720"/>
        <w:rPr>
          <w:rFonts w:ascii="Arial" w:hAnsi="Arial" w:cs="Arial"/>
        </w:rPr>
      </w:pPr>
      <w:r w:rsidRPr="006164E1">
        <w:rPr>
          <w:rFonts w:ascii="Arial" w:hAnsi="Arial" w:cs="Arial"/>
        </w:rPr>
        <w:t xml:space="preserve"> </w:t>
      </w:r>
      <w:r w:rsidR="00B76657" w:rsidRPr="006164E1">
        <w:rPr>
          <w:rFonts w:ascii="Arial" w:hAnsi="Arial" w:cs="Arial"/>
        </w:rPr>
        <w:tab/>
      </w:r>
      <w:r w:rsidR="005863B2" w:rsidRPr="006164E1">
        <w:rPr>
          <w:rFonts w:ascii="Arial" w:hAnsi="Arial" w:cs="Arial"/>
        </w:rPr>
        <w:t>As part of their functions, the Quality Safety and Performance Committee and the Strategic Development Committee are suppo</w:t>
      </w:r>
      <w:r w:rsidR="005863B2" w:rsidRPr="006164E1">
        <w:rPr>
          <w:rFonts w:ascii="Arial" w:hAnsi="Arial" w:cs="Arial"/>
          <w:color w:val="auto"/>
        </w:rPr>
        <w:t xml:space="preserve">rted by </w:t>
      </w:r>
      <w:r w:rsidRPr="006164E1">
        <w:rPr>
          <w:rFonts w:ascii="Arial" w:hAnsi="Arial" w:cs="Arial"/>
          <w:color w:val="auto"/>
        </w:rPr>
        <w:t xml:space="preserve">the Transforming Cancer </w:t>
      </w:r>
      <w:r w:rsidR="00F34F88" w:rsidRPr="006164E1">
        <w:rPr>
          <w:rFonts w:ascii="Arial" w:hAnsi="Arial" w:cs="Arial"/>
          <w:color w:val="auto"/>
        </w:rPr>
        <w:t>Services Programme</w:t>
      </w:r>
      <w:r w:rsidRPr="006164E1">
        <w:rPr>
          <w:rFonts w:ascii="Arial" w:hAnsi="Arial" w:cs="Arial"/>
          <w:color w:val="auto"/>
        </w:rPr>
        <w:t xml:space="preserve"> Scrutiny</w:t>
      </w:r>
      <w:r w:rsidR="005863B2" w:rsidRPr="006164E1">
        <w:rPr>
          <w:rFonts w:ascii="Arial" w:hAnsi="Arial" w:cs="Arial"/>
          <w:color w:val="auto"/>
        </w:rPr>
        <w:t xml:space="preserve"> Sub-</w:t>
      </w:r>
      <w:r w:rsidRPr="006164E1">
        <w:rPr>
          <w:rFonts w:ascii="Arial" w:hAnsi="Arial" w:cs="Arial"/>
          <w:color w:val="auto"/>
        </w:rPr>
        <w:t xml:space="preserve">Committee to </w:t>
      </w:r>
      <w:r w:rsidR="00863D79" w:rsidRPr="006164E1">
        <w:rPr>
          <w:rFonts w:ascii="Arial" w:hAnsi="Arial" w:cs="Arial"/>
          <w:color w:val="auto"/>
        </w:rPr>
        <w:t xml:space="preserve">provide assurance to </w:t>
      </w:r>
      <w:r w:rsidRPr="006164E1">
        <w:rPr>
          <w:rFonts w:ascii="Arial" w:hAnsi="Arial" w:cs="Arial"/>
          <w:color w:val="auto"/>
        </w:rPr>
        <w:t xml:space="preserve">the programme governance arrangements for the </w:t>
      </w:r>
      <w:r w:rsidR="004348E6" w:rsidRPr="006164E1">
        <w:rPr>
          <w:rFonts w:ascii="Arial" w:hAnsi="Arial" w:cs="Arial"/>
          <w:color w:val="auto"/>
        </w:rPr>
        <w:t xml:space="preserve">Transforming Cancer Services </w:t>
      </w:r>
      <w:r w:rsidRPr="006164E1">
        <w:rPr>
          <w:rFonts w:ascii="Arial" w:hAnsi="Arial" w:cs="Arial"/>
          <w:color w:val="auto"/>
        </w:rPr>
        <w:t xml:space="preserve">Programme, which extends to its constituent projects. At a project level the </w:t>
      </w:r>
      <w:r w:rsidR="005863B2" w:rsidRPr="006164E1">
        <w:rPr>
          <w:rFonts w:ascii="Arial" w:hAnsi="Arial" w:cs="Arial"/>
          <w:color w:val="auto"/>
        </w:rPr>
        <w:t>Sub-C</w:t>
      </w:r>
      <w:r w:rsidRPr="006164E1">
        <w:rPr>
          <w:rFonts w:ascii="Arial" w:hAnsi="Arial" w:cs="Arial"/>
          <w:color w:val="auto"/>
        </w:rPr>
        <w:t>ommittee will exami</w:t>
      </w:r>
      <w:r w:rsidR="00920868" w:rsidRPr="006164E1">
        <w:rPr>
          <w:rFonts w:ascii="Arial" w:hAnsi="Arial" w:cs="Arial"/>
          <w:color w:val="auto"/>
        </w:rPr>
        <w:t>ne</w:t>
      </w:r>
      <w:r w:rsidRPr="006164E1">
        <w:rPr>
          <w:rFonts w:ascii="Arial" w:hAnsi="Arial" w:cs="Arial"/>
          <w:color w:val="auto"/>
        </w:rPr>
        <w:t xml:space="preserve"> Project arrangements, the application and project management methodologies, monitor project performance, risk management, progress and provide assurance to the </w:t>
      </w:r>
      <w:r w:rsidR="005863B2" w:rsidRPr="006164E1">
        <w:rPr>
          <w:rFonts w:ascii="Arial" w:hAnsi="Arial" w:cs="Arial"/>
          <w:color w:val="auto"/>
        </w:rPr>
        <w:t xml:space="preserve">Quality, Safety and Performance Committee. </w:t>
      </w:r>
      <w:r w:rsidR="000F1A9D" w:rsidRPr="006164E1">
        <w:rPr>
          <w:rFonts w:ascii="Arial" w:hAnsi="Arial" w:cs="Arial"/>
        </w:rPr>
        <w:t>Assurance on development or proposed changes to the programme scope</w:t>
      </w:r>
      <w:r w:rsidR="004348E6" w:rsidRPr="006164E1">
        <w:rPr>
          <w:rFonts w:ascii="Arial" w:hAnsi="Arial" w:cs="Arial"/>
        </w:rPr>
        <w:t xml:space="preserve"> or strategic direction</w:t>
      </w:r>
      <w:r w:rsidR="000F1A9D" w:rsidRPr="006164E1">
        <w:rPr>
          <w:rFonts w:ascii="Arial" w:hAnsi="Arial" w:cs="Arial"/>
        </w:rPr>
        <w:t xml:space="preserve"> </w:t>
      </w:r>
      <w:r w:rsidR="00174A7A" w:rsidRPr="006164E1">
        <w:rPr>
          <w:rFonts w:ascii="Arial" w:hAnsi="Arial" w:cs="Arial"/>
        </w:rPr>
        <w:t xml:space="preserve">will be </w:t>
      </w:r>
      <w:r w:rsidR="000F1A9D" w:rsidRPr="006164E1">
        <w:rPr>
          <w:rFonts w:ascii="Arial" w:hAnsi="Arial" w:cs="Arial"/>
        </w:rPr>
        <w:t xml:space="preserve">provided to </w:t>
      </w:r>
      <w:r w:rsidR="00174A7A" w:rsidRPr="006164E1">
        <w:rPr>
          <w:rFonts w:ascii="Arial" w:hAnsi="Arial" w:cs="Arial"/>
        </w:rPr>
        <w:t>the Strategic Development Committee</w:t>
      </w:r>
      <w:r w:rsidR="00F34F88" w:rsidRPr="006164E1">
        <w:rPr>
          <w:rFonts w:ascii="Arial" w:hAnsi="Arial" w:cs="Arial"/>
        </w:rPr>
        <w:t>.</w:t>
      </w:r>
      <w:r w:rsidRPr="006164E1">
        <w:rPr>
          <w:rFonts w:ascii="Arial" w:hAnsi="Arial" w:cs="Arial"/>
        </w:rPr>
        <w:t xml:space="preserve"> </w:t>
      </w:r>
      <w:r w:rsidR="00E97872" w:rsidRPr="006164E1">
        <w:rPr>
          <w:rFonts w:ascii="Arial" w:hAnsi="Arial" w:cs="Arial"/>
        </w:rPr>
        <w:t>A</w:t>
      </w:r>
      <w:r w:rsidR="004348E6" w:rsidRPr="006164E1">
        <w:rPr>
          <w:rFonts w:ascii="Arial" w:hAnsi="Arial" w:cs="Arial"/>
        </w:rPr>
        <w:t>ssurance reporting will also be reported to Trust Board.</w:t>
      </w:r>
    </w:p>
    <w:p w14:paraId="4B01C9ED" w14:textId="60A17B28" w:rsidR="00066D74" w:rsidRDefault="00870863" w:rsidP="006164E1">
      <w:pPr>
        <w:spacing w:after="0" w:line="240" w:lineRule="auto"/>
        <w:ind w:left="720" w:right="0" w:hanging="720"/>
        <w:rPr>
          <w:rFonts w:ascii="Arial" w:hAnsi="Arial" w:cs="Arial"/>
        </w:rPr>
      </w:pPr>
      <w:r w:rsidRPr="006164E1">
        <w:rPr>
          <w:rFonts w:ascii="Arial" w:hAnsi="Arial" w:cs="Arial"/>
        </w:rPr>
        <w:t xml:space="preserve"> </w:t>
      </w:r>
      <w:r w:rsidR="00B76657" w:rsidRPr="006164E1">
        <w:rPr>
          <w:rFonts w:ascii="Arial" w:hAnsi="Arial" w:cs="Arial"/>
        </w:rPr>
        <w:tab/>
      </w:r>
      <w:r w:rsidRPr="006164E1">
        <w:rPr>
          <w:rFonts w:ascii="Arial" w:hAnsi="Arial" w:cs="Arial"/>
        </w:rPr>
        <w:t xml:space="preserve">The detailed terms of reference and operating arrangements set by the Board in respect of this </w:t>
      </w:r>
      <w:r w:rsidR="00D53D9A" w:rsidRPr="006164E1">
        <w:rPr>
          <w:rFonts w:ascii="Arial" w:hAnsi="Arial" w:cs="Arial"/>
        </w:rPr>
        <w:t>Sub-</w:t>
      </w:r>
      <w:r w:rsidRPr="006164E1">
        <w:rPr>
          <w:rFonts w:ascii="Arial" w:hAnsi="Arial" w:cs="Arial"/>
        </w:rPr>
        <w:t>Committee are set out below.</w:t>
      </w:r>
    </w:p>
    <w:p w14:paraId="2DFE9DED" w14:textId="77777777" w:rsidR="006164E1" w:rsidRPr="006164E1" w:rsidRDefault="006164E1" w:rsidP="006164E1">
      <w:pPr>
        <w:spacing w:after="0" w:line="240" w:lineRule="auto"/>
        <w:ind w:left="720" w:right="0" w:hanging="720"/>
        <w:rPr>
          <w:rFonts w:ascii="Arial" w:hAnsi="Arial" w:cs="Arial"/>
        </w:rPr>
      </w:pPr>
    </w:p>
    <w:p w14:paraId="1EAC590C" w14:textId="2DC334E1" w:rsidR="00066D74" w:rsidRPr="006164E1" w:rsidRDefault="00870863" w:rsidP="00EE3372">
      <w:pPr>
        <w:pStyle w:val="Heading1"/>
        <w:ind w:left="103" w:hanging="103"/>
        <w:rPr>
          <w:rFonts w:ascii="Arial" w:hAnsi="Arial" w:cs="Arial"/>
        </w:rPr>
      </w:pPr>
      <w:r w:rsidRPr="006164E1">
        <w:rPr>
          <w:rFonts w:ascii="Arial" w:hAnsi="Arial" w:cs="Arial"/>
        </w:rPr>
        <w:t>2.</w:t>
      </w:r>
      <w:r w:rsidR="006164E1">
        <w:rPr>
          <w:rFonts w:ascii="Arial" w:hAnsi="Arial" w:cs="Arial"/>
        </w:rPr>
        <w:tab/>
      </w:r>
      <w:r w:rsidRPr="006164E1">
        <w:rPr>
          <w:rFonts w:ascii="Arial" w:hAnsi="Arial" w:cs="Arial"/>
        </w:rPr>
        <w:t>PURPOSE</w:t>
      </w:r>
    </w:p>
    <w:p w14:paraId="54E0F3EE" w14:textId="23DECD68" w:rsidR="00066D74" w:rsidRPr="006164E1" w:rsidRDefault="00B76657" w:rsidP="006164E1">
      <w:pPr>
        <w:tabs>
          <w:tab w:val="right" w:pos="9026"/>
        </w:tabs>
        <w:spacing w:after="10"/>
        <w:ind w:left="709" w:right="0" w:hanging="709"/>
        <w:jc w:val="left"/>
        <w:rPr>
          <w:rFonts w:ascii="Arial" w:hAnsi="Arial" w:cs="Arial"/>
        </w:rPr>
      </w:pPr>
      <w:r w:rsidRPr="006164E1">
        <w:rPr>
          <w:rFonts w:ascii="Arial" w:hAnsi="Arial" w:cs="Arial"/>
        </w:rPr>
        <w:t>2.1</w:t>
      </w:r>
      <w:r w:rsidR="006164E1" w:rsidRPr="006164E1">
        <w:rPr>
          <w:rFonts w:ascii="Arial" w:hAnsi="Arial" w:cs="Arial"/>
        </w:rPr>
        <w:tab/>
      </w:r>
      <w:r w:rsidR="00870863" w:rsidRPr="006164E1">
        <w:rPr>
          <w:rFonts w:ascii="Arial" w:hAnsi="Arial" w:cs="Arial"/>
        </w:rPr>
        <w:t xml:space="preserve">The purpose of the Transforming Cancer Services Programme Scrutiny  </w:t>
      </w:r>
    </w:p>
    <w:p w14:paraId="54FAD1BE" w14:textId="77777777" w:rsidR="00066D74" w:rsidRPr="006164E1" w:rsidRDefault="00202D8B" w:rsidP="00B76657">
      <w:pPr>
        <w:spacing w:after="307"/>
        <w:ind w:left="719" w:right="0" w:firstLine="0"/>
        <w:rPr>
          <w:rFonts w:ascii="Arial" w:hAnsi="Arial" w:cs="Arial"/>
        </w:rPr>
      </w:pPr>
      <w:r w:rsidRPr="006164E1">
        <w:rPr>
          <w:rFonts w:ascii="Arial" w:hAnsi="Arial" w:cs="Arial"/>
        </w:rPr>
        <w:t xml:space="preserve">Sub-Committee </w:t>
      </w:r>
      <w:r w:rsidR="00870863" w:rsidRPr="006164E1">
        <w:rPr>
          <w:rFonts w:ascii="Arial" w:hAnsi="Arial" w:cs="Arial"/>
        </w:rPr>
        <w:t>is to:</w:t>
      </w:r>
    </w:p>
    <w:p w14:paraId="354D4F86" w14:textId="77777777" w:rsidR="00066D74" w:rsidRPr="006164E1" w:rsidRDefault="00870863" w:rsidP="0022310C">
      <w:pPr>
        <w:pStyle w:val="ListParagraph"/>
        <w:numPr>
          <w:ilvl w:val="0"/>
          <w:numId w:val="18"/>
        </w:numPr>
        <w:ind w:right="0"/>
        <w:rPr>
          <w:rFonts w:ascii="Arial" w:hAnsi="Arial" w:cs="Arial"/>
        </w:rPr>
      </w:pPr>
      <w:r w:rsidRPr="006164E1">
        <w:rPr>
          <w:rFonts w:ascii="Arial" w:hAnsi="Arial" w:cs="Arial"/>
        </w:rPr>
        <w:t>Provide assurance that the leadership, management and governance arrangements are sufficiently robust to deliver the outcomes and benefits of the programme.</w:t>
      </w:r>
    </w:p>
    <w:p w14:paraId="38693450" w14:textId="77777777" w:rsidR="0022310C" w:rsidRPr="006164E1" w:rsidRDefault="0022310C" w:rsidP="0022310C">
      <w:pPr>
        <w:pStyle w:val="ListParagraph"/>
        <w:ind w:left="1065" w:right="0" w:firstLine="0"/>
        <w:rPr>
          <w:rFonts w:ascii="Arial" w:hAnsi="Arial" w:cs="Arial"/>
        </w:rPr>
      </w:pPr>
    </w:p>
    <w:p w14:paraId="71F097ED" w14:textId="0A56A0F3" w:rsidR="00066D74" w:rsidRPr="006164E1" w:rsidRDefault="00870863" w:rsidP="0022310C">
      <w:pPr>
        <w:pStyle w:val="ListParagraph"/>
        <w:numPr>
          <w:ilvl w:val="0"/>
          <w:numId w:val="18"/>
        </w:numPr>
        <w:ind w:right="0"/>
        <w:rPr>
          <w:rFonts w:ascii="Arial" w:hAnsi="Arial" w:cs="Arial"/>
        </w:rPr>
      </w:pPr>
      <w:r w:rsidRPr="006164E1">
        <w:rPr>
          <w:rFonts w:ascii="Arial" w:hAnsi="Arial" w:cs="Arial"/>
        </w:rPr>
        <w:t>Scrutini</w:t>
      </w:r>
      <w:r w:rsidR="00202D8B" w:rsidRPr="006164E1">
        <w:rPr>
          <w:rFonts w:ascii="Arial" w:hAnsi="Arial" w:cs="Arial"/>
        </w:rPr>
        <w:t>s</w:t>
      </w:r>
      <w:r w:rsidRPr="006164E1">
        <w:rPr>
          <w:rFonts w:ascii="Arial" w:hAnsi="Arial" w:cs="Arial"/>
        </w:rPr>
        <w:t>e the progress of the programme and provide the Trust Board with assurance that implementation is effective, efficient and within the budget available.</w:t>
      </w:r>
    </w:p>
    <w:p w14:paraId="6464682F" w14:textId="77777777" w:rsidR="0022310C" w:rsidRPr="006164E1" w:rsidRDefault="0022310C" w:rsidP="0022310C">
      <w:pPr>
        <w:pStyle w:val="ListParagraph"/>
        <w:ind w:left="1065" w:right="0" w:firstLine="0"/>
        <w:rPr>
          <w:rFonts w:ascii="Arial" w:hAnsi="Arial" w:cs="Arial"/>
        </w:rPr>
      </w:pPr>
    </w:p>
    <w:p w14:paraId="36014D8B" w14:textId="3708B715" w:rsidR="00066D74" w:rsidRPr="006164E1" w:rsidRDefault="00870863" w:rsidP="0022310C">
      <w:pPr>
        <w:pStyle w:val="ListParagraph"/>
        <w:numPr>
          <w:ilvl w:val="0"/>
          <w:numId w:val="18"/>
        </w:numPr>
        <w:ind w:right="0"/>
        <w:rPr>
          <w:rFonts w:ascii="Arial" w:hAnsi="Arial" w:cs="Arial"/>
        </w:rPr>
      </w:pPr>
      <w:r w:rsidRPr="006164E1">
        <w:rPr>
          <w:rFonts w:ascii="Arial" w:hAnsi="Arial" w:cs="Arial"/>
        </w:rPr>
        <w:t>Undertake any other scrutiny activity relating to the T</w:t>
      </w:r>
      <w:r w:rsidR="004348E6" w:rsidRPr="006164E1">
        <w:rPr>
          <w:rFonts w:ascii="Arial" w:hAnsi="Arial" w:cs="Arial"/>
        </w:rPr>
        <w:t xml:space="preserve">ransforming Cancer </w:t>
      </w:r>
      <w:r w:rsidR="00F34F88" w:rsidRPr="006164E1">
        <w:rPr>
          <w:rFonts w:ascii="Arial" w:hAnsi="Arial" w:cs="Arial"/>
        </w:rPr>
        <w:t>Services Programme</w:t>
      </w:r>
      <w:r w:rsidRPr="006164E1">
        <w:rPr>
          <w:rFonts w:ascii="Arial" w:hAnsi="Arial" w:cs="Arial"/>
        </w:rPr>
        <w:t xml:space="preserve"> as directed by the Trust Board or Senior Responsible Owner (SRO).</w:t>
      </w:r>
    </w:p>
    <w:p w14:paraId="738E5FC5" w14:textId="77777777" w:rsidR="0022310C" w:rsidRPr="006164E1" w:rsidRDefault="0022310C" w:rsidP="0022310C">
      <w:pPr>
        <w:pStyle w:val="ListParagraph"/>
        <w:ind w:left="1065" w:right="0" w:firstLine="0"/>
        <w:rPr>
          <w:rFonts w:ascii="Arial" w:hAnsi="Arial" w:cs="Arial"/>
        </w:rPr>
      </w:pPr>
    </w:p>
    <w:p w14:paraId="60497A8D" w14:textId="2DEC381C" w:rsidR="006164E1" w:rsidRDefault="00870863" w:rsidP="006164E1">
      <w:pPr>
        <w:pStyle w:val="ListParagraph"/>
        <w:numPr>
          <w:ilvl w:val="0"/>
          <w:numId w:val="18"/>
        </w:numPr>
        <w:ind w:right="0"/>
        <w:rPr>
          <w:rFonts w:ascii="Arial" w:hAnsi="Arial" w:cs="Arial"/>
        </w:rPr>
      </w:pPr>
      <w:r w:rsidRPr="006164E1">
        <w:rPr>
          <w:rFonts w:ascii="Arial" w:hAnsi="Arial" w:cs="Arial"/>
        </w:rPr>
        <w:t>Seek advice and guidance from appropriate Technical Advisors as well as the</w:t>
      </w:r>
      <w:r w:rsidR="004348E6" w:rsidRPr="006164E1">
        <w:rPr>
          <w:rFonts w:ascii="Arial" w:hAnsi="Arial" w:cs="Arial"/>
        </w:rPr>
        <w:t xml:space="preserve"> Mutual Investment Model</w:t>
      </w:r>
      <w:r w:rsidRPr="006164E1">
        <w:rPr>
          <w:rFonts w:ascii="Arial" w:hAnsi="Arial" w:cs="Arial"/>
        </w:rPr>
        <w:t xml:space="preserve"> </w:t>
      </w:r>
      <w:r w:rsidR="004348E6" w:rsidRPr="006164E1">
        <w:rPr>
          <w:rFonts w:ascii="Arial" w:hAnsi="Arial" w:cs="Arial"/>
        </w:rPr>
        <w:t>(</w:t>
      </w:r>
      <w:r w:rsidRPr="006164E1">
        <w:rPr>
          <w:rFonts w:ascii="Arial" w:hAnsi="Arial" w:cs="Arial"/>
        </w:rPr>
        <w:t>MIM</w:t>
      </w:r>
      <w:r w:rsidR="004348E6" w:rsidRPr="006164E1">
        <w:rPr>
          <w:rFonts w:ascii="Arial" w:hAnsi="Arial" w:cs="Arial"/>
        </w:rPr>
        <w:t>)</w:t>
      </w:r>
      <w:r w:rsidRPr="006164E1">
        <w:rPr>
          <w:rFonts w:ascii="Arial" w:hAnsi="Arial" w:cs="Arial"/>
        </w:rPr>
        <w:t xml:space="preserve"> Transactor (if relating to the n</w:t>
      </w:r>
      <w:r w:rsidR="004348E6" w:rsidRPr="006164E1">
        <w:rPr>
          <w:rFonts w:ascii="Arial" w:hAnsi="Arial" w:cs="Arial"/>
        </w:rPr>
        <w:t>ew Velindre Cancer Centre</w:t>
      </w:r>
      <w:r w:rsidRPr="006164E1">
        <w:rPr>
          <w:rFonts w:ascii="Arial" w:hAnsi="Arial" w:cs="Arial"/>
        </w:rPr>
        <w:t xml:space="preserve"> Project) to assist the </w:t>
      </w:r>
      <w:r w:rsidR="00FE170F" w:rsidRPr="006164E1">
        <w:rPr>
          <w:rFonts w:ascii="Arial" w:hAnsi="Arial" w:cs="Arial"/>
        </w:rPr>
        <w:t>Sub-</w:t>
      </w:r>
      <w:r w:rsidRPr="006164E1">
        <w:rPr>
          <w:rFonts w:ascii="Arial" w:hAnsi="Arial" w:cs="Arial"/>
        </w:rPr>
        <w:t xml:space="preserve">Committee with their scrutiny of the </w:t>
      </w:r>
      <w:r w:rsidR="004348E6" w:rsidRPr="006164E1">
        <w:rPr>
          <w:rFonts w:ascii="Arial" w:hAnsi="Arial" w:cs="Arial"/>
        </w:rPr>
        <w:t xml:space="preserve">Transforming Cancer Services </w:t>
      </w:r>
      <w:r w:rsidRPr="006164E1">
        <w:rPr>
          <w:rFonts w:ascii="Arial" w:hAnsi="Arial" w:cs="Arial"/>
        </w:rPr>
        <w:t>Programme.</w:t>
      </w:r>
    </w:p>
    <w:p w14:paraId="5A3156E6" w14:textId="77777777" w:rsidR="006164E1" w:rsidRPr="006164E1" w:rsidRDefault="006164E1" w:rsidP="006164E1">
      <w:pPr>
        <w:pStyle w:val="ListParagraph"/>
        <w:ind w:left="1065" w:right="0" w:firstLine="0"/>
        <w:rPr>
          <w:rFonts w:ascii="Arial" w:hAnsi="Arial" w:cs="Arial"/>
        </w:rPr>
      </w:pPr>
    </w:p>
    <w:p w14:paraId="448CF0FC" w14:textId="77777777" w:rsidR="00066D74" w:rsidRPr="006164E1" w:rsidRDefault="00870863" w:rsidP="0022310C">
      <w:pPr>
        <w:pStyle w:val="ListParagraph"/>
        <w:numPr>
          <w:ilvl w:val="0"/>
          <w:numId w:val="18"/>
        </w:numPr>
        <w:ind w:right="0"/>
        <w:rPr>
          <w:rFonts w:ascii="Arial" w:hAnsi="Arial" w:cs="Arial"/>
        </w:rPr>
      </w:pPr>
      <w:r w:rsidRPr="006164E1">
        <w:rPr>
          <w:rFonts w:ascii="Arial" w:hAnsi="Arial" w:cs="Arial"/>
        </w:rPr>
        <w:t>Provide assurance to the Trust Board on all aspects of the T</w:t>
      </w:r>
      <w:r w:rsidR="004348E6" w:rsidRPr="006164E1">
        <w:rPr>
          <w:rFonts w:ascii="Arial" w:hAnsi="Arial" w:cs="Arial"/>
        </w:rPr>
        <w:t>ransforming Cancer Services</w:t>
      </w:r>
      <w:r w:rsidRPr="006164E1">
        <w:rPr>
          <w:rFonts w:ascii="Arial" w:hAnsi="Arial" w:cs="Arial"/>
        </w:rPr>
        <w:t xml:space="preserve"> Programme in relation to approvals sought on all decisions reserved for the full Board.</w:t>
      </w:r>
    </w:p>
    <w:p w14:paraId="7D582C93" w14:textId="77777777" w:rsidR="0022310C" w:rsidRPr="006164E1" w:rsidRDefault="0022310C" w:rsidP="0022310C">
      <w:pPr>
        <w:pStyle w:val="ListParagraph"/>
        <w:ind w:left="1065" w:right="0" w:firstLine="0"/>
        <w:rPr>
          <w:rFonts w:ascii="Arial" w:hAnsi="Arial" w:cs="Arial"/>
        </w:rPr>
      </w:pPr>
    </w:p>
    <w:p w14:paraId="6E05D3FA" w14:textId="37FCEE8B" w:rsidR="00066D74" w:rsidRPr="006164E1" w:rsidRDefault="00870863" w:rsidP="0022310C">
      <w:pPr>
        <w:pStyle w:val="ListParagraph"/>
        <w:numPr>
          <w:ilvl w:val="0"/>
          <w:numId w:val="18"/>
        </w:numPr>
        <w:ind w:right="0"/>
        <w:rPr>
          <w:rFonts w:ascii="Arial" w:hAnsi="Arial" w:cs="Arial"/>
        </w:rPr>
      </w:pPr>
      <w:r w:rsidRPr="006164E1">
        <w:rPr>
          <w:rFonts w:ascii="Arial" w:hAnsi="Arial" w:cs="Arial"/>
        </w:rPr>
        <w:t xml:space="preserve">Receive all audit, gateway and assurance reviews pertaining to the programme or its constituent projects and provide assurance (or otherwise) to the Trust that the programme is being delivered in accordance with all professional, financial and Trust standards. </w:t>
      </w:r>
    </w:p>
    <w:p w14:paraId="7F48125E" w14:textId="77777777" w:rsidR="0022310C" w:rsidRPr="006164E1" w:rsidRDefault="0022310C" w:rsidP="0022310C">
      <w:pPr>
        <w:pStyle w:val="ListParagraph"/>
        <w:ind w:left="1065" w:right="0" w:firstLine="0"/>
        <w:rPr>
          <w:rFonts w:ascii="Arial" w:hAnsi="Arial" w:cs="Arial"/>
        </w:rPr>
      </w:pPr>
    </w:p>
    <w:p w14:paraId="70A21541" w14:textId="3AB2FAB0" w:rsidR="00066D74" w:rsidRPr="006164E1" w:rsidRDefault="00870863" w:rsidP="0022310C">
      <w:pPr>
        <w:pStyle w:val="ListParagraph"/>
        <w:numPr>
          <w:ilvl w:val="0"/>
          <w:numId w:val="18"/>
        </w:numPr>
        <w:ind w:right="0"/>
        <w:rPr>
          <w:rFonts w:ascii="Arial" w:hAnsi="Arial" w:cs="Arial"/>
        </w:rPr>
      </w:pPr>
      <w:r w:rsidRPr="006164E1">
        <w:rPr>
          <w:rFonts w:ascii="Arial" w:hAnsi="Arial" w:cs="Arial"/>
        </w:rPr>
        <w:t xml:space="preserve">Provide assurance to the </w:t>
      </w:r>
      <w:r w:rsidR="00CD770F" w:rsidRPr="006164E1">
        <w:rPr>
          <w:rFonts w:ascii="Arial" w:hAnsi="Arial" w:cs="Arial"/>
        </w:rPr>
        <w:t xml:space="preserve">Trust </w:t>
      </w:r>
      <w:r w:rsidRPr="006164E1">
        <w:rPr>
          <w:rFonts w:ascii="Arial" w:hAnsi="Arial" w:cs="Arial"/>
        </w:rPr>
        <w:t xml:space="preserve">Board and support to the Senior Responsible Officer in </w:t>
      </w:r>
      <w:r w:rsidR="00B76657" w:rsidRPr="006164E1">
        <w:rPr>
          <w:rFonts w:ascii="Arial" w:hAnsi="Arial" w:cs="Arial"/>
        </w:rPr>
        <w:t>signalling</w:t>
      </w:r>
      <w:r w:rsidRPr="006164E1">
        <w:rPr>
          <w:rFonts w:ascii="Arial" w:hAnsi="Arial" w:cs="Arial"/>
        </w:rPr>
        <w:t xml:space="preserve"> the TCS closure activities once it has met its objectives.</w:t>
      </w:r>
    </w:p>
    <w:p w14:paraId="15164D23" w14:textId="2287F706" w:rsidR="00066D74" w:rsidRDefault="00870863" w:rsidP="006164E1">
      <w:pPr>
        <w:spacing w:after="0" w:line="240" w:lineRule="auto"/>
        <w:ind w:left="720" w:right="0" w:hanging="720"/>
        <w:rPr>
          <w:rFonts w:ascii="Arial" w:hAnsi="Arial" w:cs="Arial"/>
        </w:rPr>
      </w:pPr>
      <w:r w:rsidRPr="006164E1">
        <w:rPr>
          <w:rFonts w:ascii="Arial" w:hAnsi="Arial" w:cs="Arial"/>
        </w:rPr>
        <w:t xml:space="preserve">2.2 </w:t>
      </w:r>
      <w:r w:rsidR="00B76657" w:rsidRPr="006164E1">
        <w:rPr>
          <w:rFonts w:ascii="Arial" w:hAnsi="Arial" w:cs="Arial"/>
        </w:rPr>
        <w:tab/>
      </w:r>
      <w:r w:rsidRPr="006164E1">
        <w:rPr>
          <w:rFonts w:ascii="Arial" w:hAnsi="Arial" w:cs="Arial"/>
        </w:rPr>
        <w:t xml:space="preserve">Where appropriate, the </w:t>
      </w:r>
      <w:r w:rsidR="004348E6" w:rsidRPr="006164E1">
        <w:rPr>
          <w:rFonts w:ascii="Arial" w:hAnsi="Arial" w:cs="Arial"/>
        </w:rPr>
        <w:t>Sub-</w:t>
      </w:r>
      <w:r w:rsidRPr="006164E1">
        <w:rPr>
          <w:rFonts w:ascii="Arial" w:hAnsi="Arial" w:cs="Arial"/>
        </w:rPr>
        <w:t xml:space="preserve">Committee will advise the Trust Board and the Accountable Officer on where, and how, its system of assurance in relation to the </w:t>
      </w:r>
      <w:r w:rsidR="004348E6" w:rsidRPr="006164E1">
        <w:rPr>
          <w:rFonts w:ascii="Arial" w:hAnsi="Arial" w:cs="Arial"/>
        </w:rPr>
        <w:t xml:space="preserve">Transforming Cancer Services </w:t>
      </w:r>
      <w:r w:rsidRPr="006164E1">
        <w:rPr>
          <w:rFonts w:ascii="Arial" w:hAnsi="Arial" w:cs="Arial"/>
        </w:rPr>
        <w:t>Programme may be strengthened and developed further.</w:t>
      </w:r>
    </w:p>
    <w:p w14:paraId="551C7386" w14:textId="77777777" w:rsidR="006164E1" w:rsidRPr="006164E1" w:rsidRDefault="006164E1" w:rsidP="006164E1">
      <w:pPr>
        <w:spacing w:after="0" w:line="240" w:lineRule="auto"/>
        <w:ind w:left="720" w:right="0" w:hanging="720"/>
        <w:rPr>
          <w:rFonts w:ascii="Arial" w:hAnsi="Arial" w:cs="Arial"/>
        </w:rPr>
      </w:pPr>
    </w:p>
    <w:p w14:paraId="1399E832" w14:textId="3A025A0B" w:rsidR="00066D74" w:rsidRPr="006164E1" w:rsidRDefault="00870863" w:rsidP="00EE3372">
      <w:pPr>
        <w:pStyle w:val="Heading1"/>
        <w:ind w:left="709" w:hanging="709"/>
        <w:rPr>
          <w:rFonts w:ascii="Arial" w:hAnsi="Arial" w:cs="Arial"/>
        </w:rPr>
      </w:pPr>
      <w:r w:rsidRPr="006164E1">
        <w:rPr>
          <w:rFonts w:ascii="Arial" w:hAnsi="Arial" w:cs="Arial"/>
        </w:rPr>
        <w:t>3.</w:t>
      </w:r>
      <w:r w:rsidR="006164E1">
        <w:rPr>
          <w:rFonts w:ascii="Arial" w:hAnsi="Arial" w:cs="Arial"/>
        </w:rPr>
        <w:tab/>
      </w:r>
      <w:r w:rsidRPr="006164E1">
        <w:rPr>
          <w:rFonts w:ascii="Arial" w:hAnsi="Arial" w:cs="Arial"/>
        </w:rPr>
        <w:t>DELEGATED POWERS AND AUTHORITY</w:t>
      </w:r>
    </w:p>
    <w:p w14:paraId="126D8DA6" w14:textId="77777777" w:rsidR="00066D74" w:rsidRPr="006164E1" w:rsidRDefault="00870863">
      <w:pPr>
        <w:ind w:right="0"/>
        <w:rPr>
          <w:rFonts w:ascii="Arial" w:hAnsi="Arial" w:cs="Arial"/>
        </w:rPr>
      </w:pPr>
      <w:r w:rsidRPr="006164E1">
        <w:rPr>
          <w:rFonts w:ascii="Arial" w:hAnsi="Arial" w:cs="Arial"/>
        </w:rPr>
        <w:t xml:space="preserve">With regards to its role in providing advice to the </w:t>
      </w:r>
      <w:r w:rsidR="00CD770F" w:rsidRPr="006164E1">
        <w:rPr>
          <w:rFonts w:ascii="Arial" w:hAnsi="Arial" w:cs="Arial"/>
        </w:rPr>
        <w:t xml:space="preserve">Trust </w:t>
      </w:r>
      <w:r w:rsidRPr="006164E1">
        <w:rPr>
          <w:rFonts w:ascii="Arial" w:hAnsi="Arial" w:cs="Arial"/>
        </w:rPr>
        <w:t xml:space="preserve">Board, the </w:t>
      </w:r>
      <w:r w:rsidR="00BA0E6B" w:rsidRPr="006164E1">
        <w:rPr>
          <w:rFonts w:ascii="Arial" w:hAnsi="Arial" w:cs="Arial"/>
        </w:rPr>
        <w:t>Sub-C</w:t>
      </w:r>
      <w:r w:rsidRPr="006164E1">
        <w:rPr>
          <w:rFonts w:ascii="Arial" w:hAnsi="Arial" w:cs="Arial"/>
        </w:rPr>
        <w:t>ommittee will fulfil the following functions:</w:t>
      </w:r>
    </w:p>
    <w:p w14:paraId="0FDFD7B9" w14:textId="77777777" w:rsidR="00066D74" w:rsidRPr="006164E1" w:rsidRDefault="00870863">
      <w:pPr>
        <w:pStyle w:val="Heading2"/>
        <w:tabs>
          <w:tab w:val="center" w:pos="2306"/>
        </w:tabs>
        <w:spacing w:after="286"/>
        <w:ind w:left="-15" w:firstLine="0"/>
        <w:rPr>
          <w:rFonts w:ascii="Arial" w:hAnsi="Arial" w:cs="Arial"/>
        </w:rPr>
      </w:pPr>
      <w:r w:rsidRPr="006164E1">
        <w:rPr>
          <w:rFonts w:ascii="Arial" w:hAnsi="Arial" w:cs="Arial"/>
          <w:bCs/>
        </w:rPr>
        <w:t>3.1</w:t>
      </w:r>
      <w:r w:rsidRPr="006164E1">
        <w:rPr>
          <w:rFonts w:ascii="Arial" w:hAnsi="Arial" w:cs="Arial"/>
          <w:b w:val="0"/>
        </w:rPr>
        <w:tab/>
      </w:r>
      <w:r w:rsidRPr="006164E1">
        <w:rPr>
          <w:rFonts w:ascii="Arial" w:hAnsi="Arial" w:cs="Arial"/>
        </w:rPr>
        <w:t>Strategy and Policy Development</w:t>
      </w:r>
    </w:p>
    <w:p w14:paraId="19639373" w14:textId="77777777" w:rsidR="00066D74" w:rsidRPr="006164E1" w:rsidRDefault="00870863" w:rsidP="0022310C">
      <w:pPr>
        <w:pStyle w:val="ListParagraph"/>
        <w:numPr>
          <w:ilvl w:val="0"/>
          <w:numId w:val="19"/>
        </w:numPr>
        <w:ind w:right="0"/>
        <w:rPr>
          <w:rFonts w:ascii="Arial" w:hAnsi="Arial" w:cs="Arial"/>
          <w:color w:val="auto"/>
        </w:rPr>
      </w:pPr>
      <w:r w:rsidRPr="006164E1">
        <w:rPr>
          <w:rFonts w:ascii="Arial" w:hAnsi="Arial" w:cs="Arial"/>
          <w:color w:val="auto"/>
        </w:rPr>
        <w:t xml:space="preserve">Scrutinise programme and project documentation to ensure the direction of the </w:t>
      </w:r>
      <w:r w:rsidR="004348E6" w:rsidRPr="006164E1">
        <w:rPr>
          <w:rFonts w:ascii="Arial" w:hAnsi="Arial" w:cs="Arial"/>
          <w:color w:val="auto"/>
        </w:rPr>
        <w:t xml:space="preserve">Transforming Cancer Services </w:t>
      </w:r>
      <w:r w:rsidRPr="006164E1">
        <w:rPr>
          <w:rFonts w:ascii="Arial" w:hAnsi="Arial" w:cs="Arial"/>
          <w:color w:val="auto"/>
        </w:rPr>
        <w:t>Programme remains within the scope and parameters set by the Trust Board and its alignment with the external commissioner and political environment.</w:t>
      </w:r>
    </w:p>
    <w:p w14:paraId="76B569AE" w14:textId="77777777" w:rsidR="0022310C" w:rsidRPr="006164E1" w:rsidRDefault="0022310C" w:rsidP="0022310C">
      <w:pPr>
        <w:pStyle w:val="ListParagraph"/>
        <w:ind w:left="1065" w:right="0" w:firstLine="0"/>
        <w:rPr>
          <w:rFonts w:ascii="Arial" w:hAnsi="Arial" w:cs="Arial"/>
          <w:color w:val="auto"/>
        </w:rPr>
      </w:pPr>
    </w:p>
    <w:p w14:paraId="1C1C61F2" w14:textId="77777777" w:rsidR="00066D74" w:rsidRPr="006164E1" w:rsidRDefault="00870863" w:rsidP="0022310C">
      <w:pPr>
        <w:pStyle w:val="ListParagraph"/>
        <w:numPr>
          <w:ilvl w:val="0"/>
          <w:numId w:val="19"/>
        </w:numPr>
        <w:ind w:right="0"/>
        <w:rPr>
          <w:rFonts w:ascii="Arial" w:hAnsi="Arial" w:cs="Arial"/>
          <w:color w:val="auto"/>
        </w:rPr>
      </w:pPr>
      <w:r w:rsidRPr="006164E1">
        <w:rPr>
          <w:rFonts w:ascii="Arial" w:hAnsi="Arial" w:cs="Arial"/>
          <w:color w:val="auto"/>
        </w:rPr>
        <w:t xml:space="preserve">Scrutinise and provide assurance that the Programme and its constituent projects are conducted in line with the Trust’s requirements on policy and legislative compliance, best practice and within the Trust’s governance framework.  </w:t>
      </w:r>
    </w:p>
    <w:p w14:paraId="07E6391D" w14:textId="77777777" w:rsidR="00066D74" w:rsidRPr="006164E1" w:rsidRDefault="00870863">
      <w:pPr>
        <w:pStyle w:val="Heading2"/>
        <w:tabs>
          <w:tab w:val="center" w:pos="2470"/>
        </w:tabs>
        <w:ind w:left="-15" w:firstLine="0"/>
        <w:rPr>
          <w:rFonts w:ascii="Arial" w:hAnsi="Arial" w:cs="Arial"/>
        </w:rPr>
      </w:pPr>
      <w:r w:rsidRPr="006164E1">
        <w:rPr>
          <w:rFonts w:ascii="Arial" w:hAnsi="Arial" w:cs="Arial"/>
          <w:bCs/>
        </w:rPr>
        <w:t>3.2</w:t>
      </w:r>
      <w:r w:rsidRPr="006164E1">
        <w:rPr>
          <w:rFonts w:ascii="Arial" w:hAnsi="Arial" w:cs="Arial"/>
          <w:b w:val="0"/>
        </w:rPr>
        <w:tab/>
      </w:r>
      <w:r w:rsidRPr="006164E1">
        <w:rPr>
          <w:rFonts w:ascii="Arial" w:hAnsi="Arial" w:cs="Arial"/>
        </w:rPr>
        <w:t>Governance, Monitoring and Review</w:t>
      </w:r>
    </w:p>
    <w:p w14:paraId="2629C9DB" w14:textId="77777777" w:rsidR="00066D74" w:rsidRPr="006164E1" w:rsidRDefault="00870863">
      <w:pPr>
        <w:ind w:left="355" w:right="0"/>
        <w:rPr>
          <w:rFonts w:ascii="Arial" w:hAnsi="Arial" w:cs="Arial"/>
        </w:rPr>
      </w:pPr>
      <w:r w:rsidRPr="006164E1">
        <w:rPr>
          <w:rFonts w:ascii="Arial" w:hAnsi="Arial" w:cs="Arial"/>
        </w:rPr>
        <w:t>The</w:t>
      </w:r>
      <w:r w:rsidR="00BA0E6B" w:rsidRPr="006164E1">
        <w:rPr>
          <w:rFonts w:ascii="Arial" w:hAnsi="Arial" w:cs="Arial"/>
        </w:rPr>
        <w:t xml:space="preserve"> Sub-</w:t>
      </w:r>
      <w:r w:rsidRPr="006164E1">
        <w:rPr>
          <w:rFonts w:ascii="Arial" w:hAnsi="Arial" w:cs="Arial"/>
        </w:rPr>
        <w:t>Committee will, in respect of its assurance role:-</w:t>
      </w:r>
    </w:p>
    <w:p w14:paraId="2C319281" w14:textId="77777777" w:rsidR="00066D74" w:rsidRPr="006164E1" w:rsidRDefault="00870863" w:rsidP="007537B0">
      <w:pPr>
        <w:pStyle w:val="ListParagraph"/>
        <w:numPr>
          <w:ilvl w:val="0"/>
          <w:numId w:val="22"/>
        </w:numPr>
        <w:ind w:right="0" w:hanging="341"/>
        <w:rPr>
          <w:rFonts w:ascii="Arial" w:hAnsi="Arial" w:cs="Arial"/>
          <w:color w:val="auto"/>
        </w:rPr>
      </w:pPr>
      <w:r w:rsidRPr="006164E1">
        <w:rPr>
          <w:rFonts w:ascii="Arial" w:hAnsi="Arial" w:cs="Arial"/>
          <w:color w:val="auto"/>
        </w:rPr>
        <w:t>Provide assurance that the Programme has a clear and consistent strategic direction of travel aligned with the Trust Boards requirements; strong and effective leadership; clear and transparent lines of accountability and responsibility; and effective reporting to key stakeholders and decision-makers.</w:t>
      </w:r>
    </w:p>
    <w:p w14:paraId="2BB34893" w14:textId="77777777" w:rsidR="0022310C" w:rsidRPr="006164E1" w:rsidRDefault="0022310C" w:rsidP="007537B0">
      <w:pPr>
        <w:pStyle w:val="ListParagraph"/>
        <w:ind w:left="1050" w:right="0" w:hanging="341"/>
        <w:rPr>
          <w:rFonts w:ascii="Arial" w:hAnsi="Arial" w:cs="Arial"/>
          <w:color w:val="auto"/>
        </w:rPr>
      </w:pPr>
    </w:p>
    <w:p w14:paraId="04CE1E55" w14:textId="4BCCA09C" w:rsidR="00066D74" w:rsidRDefault="00870863" w:rsidP="007537B0">
      <w:pPr>
        <w:pStyle w:val="ListParagraph"/>
        <w:numPr>
          <w:ilvl w:val="0"/>
          <w:numId w:val="22"/>
        </w:numPr>
        <w:ind w:right="0" w:hanging="341"/>
        <w:rPr>
          <w:rFonts w:ascii="Arial" w:hAnsi="Arial" w:cs="Arial"/>
          <w:color w:val="auto"/>
        </w:rPr>
      </w:pPr>
      <w:r w:rsidRPr="006164E1">
        <w:rPr>
          <w:rFonts w:ascii="Arial" w:hAnsi="Arial" w:cs="Arial"/>
          <w:color w:val="auto"/>
        </w:rPr>
        <w:t xml:space="preserve">Provide assurance that Programme and Project governance arrangements are appropriately designed, proportionately applied and implemented and are operating appropriately to ensure the provision of a </w:t>
      </w:r>
      <w:r w:rsidR="00993AB9" w:rsidRPr="006164E1">
        <w:rPr>
          <w:rFonts w:ascii="Arial" w:hAnsi="Arial" w:cs="Arial"/>
          <w:color w:val="auto"/>
        </w:rPr>
        <w:t>high-quality</w:t>
      </w:r>
      <w:r w:rsidRPr="006164E1">
        <w:rPr>
          <w:rFonts w:ascii="Arial" w:hAnsi="Arial" w:cs="Arial"/>
          <w:color w:val="auto"/>
        </w:rPr>
        <w:t xml:space="preserve"> programme and project management delivery.</w:t>
      </w:r>
    </w:p>
    <w:p w14:paraId="043A63BB" w14:textId="77777777" w:rsidR="006164E1" w:rsidRPr="006164E1" w:rsidRDefault="006164E1" w:rsidP="006164E1">
      <w:pPr>
        <w:pStyle w:val="ListParagraph"/>
        <w:ind w:left="1050" w:right="0" w:firstLine="0"/>
        <w:rPr>
          <w:rFonts w:ascii="Arial" w:hAnsi="Arial" w:cs="Arial"/>
          <w:color w:val="auto"/>
        </w:rPr>
      </w:pPr>
    </w:p>
    <w:p w14:paraId="726E5095" w14:textId="77777777" w:rsidR="00066D74" w:rsidRPr="006164E1" w:rsidRDefault="00870863" w:rsidP="007537B0">
      <w:pPr>
        <w:pStyle w:val="ListParagraph"/>
        <w:numPr>
          <w:ilvl w:val="0"/>
          <w:numId w:val="23"/>
        </w:numPr>
        <w:ind w:left="1134" w:right="0" w:hanging="425"/>
        <w:rPr>
          <w:rFonts w:ascii="Arial" w:hAnsi="Arial" w:cs="Arial"/>
        </w:rPr>
      </w:pPr>
      <w:r w:rsidRPr="006164E1">
        <w:rPr>
          <w:rFonts w:ascii="Arial" w:hAnsi="Arial" w:cs="Arial"/>
        </w:rPr>
        <w:lastRenderedPageBreak/>
        <w:t>Undertake scrutiny and assurance of the Programme progress against the master programme plan, seeking explanations and remedies for any deviation from Programme timelines.  It will report any concerns to the Trust Board as and when appropriate and necessary.</w:t>
      </w:r>
    </w:p>
    <w:p w14:paraId="5F62F119" w14:textId="77777777" w:rsidR="0022310C" w:rsidRPr="006164E1" w:rsidRDefault="0022310C" w:rsidP="007537B0">
      <w:pPr>
        <w:pStyle w:val="ListParagraph"/>
        <w:ind w:left="1134" w:right="0" w:hanging="425"/>
        <w:rPr>
          <w:rFonts w:ascii="Arial" w:hAnsi="Arial" w:cs="Arial"/>
        </w:rPr>
      </w:pPr>
    </w:p>
    <w:p w14:paraId="0D165CB1" w14:textId="77777777" w:rsidR="00066D74" w:rsidRPr="006164E1" w:rsidRDefault="00870863" w:rsidP="007537B0">
      <w:pPr>
        <w:pStyle w:val="ListParagraph"/>
        <w:numPr>
          <w:ilvl w:val="0"/>
          <w:numId w:val="23"/>
        </w:numPr>
        <w:ind w:left="1134" w:right="0" w:hanging="425"/>
        <w:rPr>
          <w:rFonts w:ascii="Arial" w:hAnsi="Arial" w:cs="Arial"/>
        </w:rPr>
      </w:pPr>
      <w:r w:rsidRPr="006164E1">
        <w:rPr>
          <w:rFonts w:ascii="Arial" w:hAnsi="Arial" w:cs="Arial"/>
        </w:rPr>
        <w:t>Undertake scrutiny and assurance of Programme risks, issues and mitigating actions to satisfy itself that they can be placed back under the required levels of control.</w:t>
      </w:r>
    </w:p>
    <w:p w14:paraId="58D55634" w14:textId="77777777" w:rsidR="0022310C" w:rsidRPr="006164E1" w:rsidRDefault="0022310C" w:rsidP="007537B0">
      <w:pPr>
        <w:pStyle w:val="ListParagraph"/>
        <w:ind w:left="1134" w:hanging="425"/>
        <w:rPr>
          <w:rFonts w:ascii="Arial" w:hAnsi="Arial" w:cs="Arial"/>
        </w:rPr>
      </w:pPr>
    </w:p>
    <w:p w14:paraId="2DEEAFD1" w14:textId="77777777" w:rsidR="00066D74" w:rsidRPr="006164E1" w:rsidRDefault="00870863" w:rsidP="007537B0">
      <w:pPr>
        <w:pStyle w:val="ListParagraph"/>
        <w:numPr>
          <w:ilvl w:val="0"/>
          <w:numId w:val="23"/>
        </w:numPr>
        <w:spacing w:after="580"/>
        <w:ind w:left="1134" w:right="0" w:hanging="425"/>
        <w:rPr>
          <w:rFonts w:ascii="Arial" w:hAnsi="Arial" w:cs="Arial"/>
        </w:rPr>
      </w:pPr>
      <w:r w:rsidRPr="006164E1">
        <w:rPr>
          <w:rFonts w:ascii="Arial" w:hAnsi="Arial" w:cs="Arial"/>
        </w:rPr>
        <w:t xml:space="preserve">Scrutinise all sources of independent assurance in relation to the delivery of the Programme (e.g. Internal/External Audit, Independent Reviews, Gateway Reviews, </w:t>
      </w:r>
      <w:r w:rsidR="00F34F88" w:rsidRPr="006164E1">
        <w:rPr>
          <w:rFonts w:ascii="Arial" w:hAnsi="Arial" w:cs="Arial"/>
        </w:rPr>
        <w:t>and CAP</w:t>
      </w:r>
      <w:r w:rsidRPr="006164E1">
        <w:rPr>
          <w:rFonts w:ascii="Arial" w:hAnsi="Arial" w:cs="Arial"/>
        </w:rPr>
        <w:t xml:space="preserve"> etc.) and scrutinise and monitor the organisation’s response to independent reviews.</w:t>
      </w:r>
    </w:p>
    <w:p w14:paraId="0A953817" w14:textId="77777777" w:rsidR="0022310C" w:rsidRPr="006164E1" w:rsidRDefault="0022310C" w:rsidP="007537B0">
      <w:pPr>
        <w:pStyle w:val="ListParagraph"/>
        <w:ind w:left="1134" w:hanging="425"/>
        <w:rPr>
          <w:rFonts w:ascii="Arial" w:hAnsi="Arial" w:cs="Arial"/>
        </w:rPr>
      </w:pPr>
    </w:p>
    <w:p w14:paraId="38DBC3A3" w14:textId="77777777" w:rsidR="00066D74" w:rsidRPr="006164E1" w:rsidRDefault="00870863" w:rsidP="007537B0">
      <w:pPr>
        <w:pStyle w:val="ListParagraph"/>
        <w:numPr>
          <w:ilvl w:val="0"/>
          <w:numId w:val="23"/>
        </w:numPr>
        <w:ind w:left="1134" w:right="0" w:hanging="425"/>
        <w:rPr>
          <w:rFonts w:ascii="Arial" w:hAnsi="Arial" w:cs="Arial"/>
        </w:rPr>
      </w:pPr>
      <w:r w:rsidRPr="006164E1">
        <w:rPr>
          <w:rFonts w:ascii="Arial" w:hAnsi="Arial" w:cs="Arial"/>
        </w:rPr>
        <w:t xml:space="preserve">Provide assurance that there are robust monitoring and management arrangements in place to identify important enablers and dependencies between the </w:t>
      </w:r>
      <w:proofErr w:type="gramStart"/>
      <w:r w:rsidRPr="006164E1">
        <w:rPr>
          <w:rFonts w:ascii="Arial" w:hAnsi="Arial" w:cs="Arial"/>
        </w:rPr>
        <w:t>programmes</w:t>
      </w:r>
      <w:proofErr w:type="gramEnd"/>
      <w:r w:rsidRPr="006164E1">
        <w:rPr>
          <w:rFonts w:ascii="Arial" w:hAnsi="Arial" w:cs="Arial"/>
        </w:rPr>
        <w:t xml:space="preserve"> projects, as failure to do so could impact on the programmes critical path.</w:t>
      </w:r>
    </w:p>
    <w:p w14:paraId="37B5ACA3" w14:textId="77777777" w:rsidR="0022310C" w:rsidRPr="006164E1" w:rsidRDefault="0022310C" w:rsidP="007537B0">
      <w:pPr>
        <w:pStyle w:val="ListParagraph"/>
        <w:ind w:left="1134" w:hanging="425"/>
        <w:rPr>
          <w:rFonts w:ascii="Arial" w:hAnsi="Arial" w:cs="Arial"/>
        </w:rPr>
      </w:pPr>
    </w:p>
    <w:p w14:paraId="61ED0E78" w14:textId="77777777" w:rsidR="00066D74" w:rsidRPr="006164E1" w:rsidRDefault="00870863" w:rsidP="007537B0">
      <w:pPr>
        <w:pStyle w:val="ListParagraph"/>
        <w:numPr>
          <w:ilvl w:val="0"/>
          <w:numId w:val="23"/>
        </w:numPr>
        <w:ind w:left="1134" w:right="0" w:hanging="425"/>
        <w:rPr>
          <w:rFonts w:ascii="Arial" w:hAnsi="Arial" w:cs="Arial"/>
        </w:rPr>
      </w:pPr>
      <w:r w:rsidRPr="006164E1">
        <w:rPr>
          <w:rFonts w:ascii="Arial" w:hAnsi="Arial" w:cs="Arial"/>
        </w:rPr>
        <w:t>Scrutinise and assure that the Programme and Project expenditure against the budget allocated is appropriate and managed effectively.</w:t>
      </w:r>
    </w:p>
    <w:p w14:paraId="5E50EBA8" w14:textId="56FDAC59" w:rsidR="00066D74" w:rsidRPr="006164E1" w:rsidRDefault="00870863">
      <w:pPr>
        <w:pStyle w:val="Heading2"/>
        <w:tabs>
          <w:tab w:val="center" w:pos="1178"/>
        </w:tabs>
        <w:spacing w:after="286"/>
        <w:ind w:left="-15" w:firstLine="0"/>
        <w:rPr>
          <w:rFonts w:ascii="Arial" w:hAnsi="Arial" w:cs="Arial"/>
        </w:rPr>
      </w:pPr>
      <w:r w:rsidRPr="006164E1">
        <w:rPr>
          <w:rFonts w:ascii="Arial" w:hAnsi="Arial" w:cs="Arial"/>
          <w:bCs/>
        </w:rPr>
        <w:t>3.</w:t>
      </w:r>
      <w:r w:rsidR="006F0A5A" w:rsidRPr="006164E1">
        <w:rPr>
          <w:rFonts w:ascii="Arial" w:hAnsi="Arial" w:cs="Arial"/>
          <w:bCs/>
        </w:rPr>
        <w:t>3</w:t>
      </w:r>
      <w:r w:rsidRPr="006164E1">
        <w:rPr>
          <w:rFonts w:ascii="Arial" w:hAnsi="Arial" w:cs="Arial"/>
          <w:b w:val="0"/>
        </w:rPr>
        <w:tab/>
      </w:r>
      <w:r w:rsidRPr="006164E1">
        <w:rPr>
          <w:rFonts w:ascii="Arial" w:hAnsi="Arial" w:cs="Arial"/>
        </w:rPr>
        <w:t>Authority</w:t>
      </w:r>
    </w:p>
    <w:p w14:paraId="616D729B" w14:textId="77777777" w:rsidR="00066D74" w:rsidRPr="006164E1" w:rsidRDefault="00870863" w:rsidP="0022310C">
      <w:pPr>
        <w:pStyle w:val="ListParagraph"/>
        <w:ind w:right="0" w:firstLine="0"/>
        <w:rPr>
          <w:rFonts w:ascii="Arial" w:hAnsi="Arial" w:cs="Arial"/>
        </w:rPr>
      </w:pPr>
      <w:r w:rsidRPr="006164E1">
        <w:rPr>
          <w:rFonts w:ascii="Arial" w:hAnsi="Arial" w:cs="Arial"/>
        </w:rPr>
        <w:t xml:space="preserve">The </w:t>
      </w:r>
      <w:r w:rsidR="00BA0E6B" w:rsidRPr="006164E1">
        <w:rPr>
          <w:rFonts w:ascii="Arial" w:hAnsi="Arial" w:cs="Arial"/>
        </w:rPr>
        <w:t>Sub-</w:t>
      </w:r>
      <w:r w:rsidRPr="006164E1">
        <w:rPr>
          <w:rFonts w:ascii="Arial" w:hAnsi="Arial" w:cs="Arial"/>
        </w:rPr>
        <w:t xml:space="preserve">Committee is authorised by the Board to investigate or have investigated any activity within its terms of reference.  In doing so, the </w:t>
      </w:r>
      <w:r w:rsidR="00BA0E6B" w:rsidRPr="006164E1">
        <w:rPr>
          <w:rFonts w:ascii="Arial" w:hAnsi="Arial" w:cs="Arial"/>
        </w:rPr>
        <w:t>Sub-</w:t>
      </w:r>
      <w:r w:rsidRPr="006164E1">
        <w:rPr>
          <w:rFonts w:ascii="Arial" w:hAnsi="Arial" w:cs="Arial"/>
        </w:rPr>
        <w:t xml:space="preserve">Committee shall have the right to inspect any books, records or documents of the Trust relevant to the </w:t>
      </w:r>
      <w:r w:rsidR="00BA0E6B" w:rsidRPr="006164E1">
        <w:rPr>
          <w:rFonts w:ascii="Arial" w:hAnsi="Arial" w:cs="Arial"/>
        </w:rPr>
        <w:t>Sub-</w:t>
      </w:r>
      <w:r w:rsidRPr="006164E1">
        <w:rPr>
          <w:rFonts w:ascii="Arial" w:hAnsi="Arial" w:cs="Arial"/>
        </w:rPr>
        <w:t>Committees remit and ensuring patient/service user, client and staff confidentiality, as appropriate.  It may seek any relevant information from any:</w:t>
      </w:r>
    </w:p>
    <w:p w14:paraId="3ED297B3" w14:textId="77777777" w:rsidR="00066D74" w:rsidRPr="006164E1" w:rsidRDefault="00870863" w:rsidP="00E23C22">
      <w:pPr>
        <w:numPr>
          <w:ilvl w:val="1"/>
          <w:numId w:val="9"/>
        </w:numPr>
        <w:ind w:right="0" w:hanging="360"/>
        <w:rPr>
          <w:rFonts w:ascii="Arial" w:hAnsi="Arial" w:cs="Arial"/>
        </w:rPr>
      </w:pPr>
      <w:r w:rsidRPr="006164E1">
        <w:rPr>
          <w:rFonts w:ascii="Arial" w:hAnsi="Arial" w:cs="Arial"/>
        </w:rPr>
        <w:t xml:space="preserve">Employee (and all employees and directed to cooperate with any reasonable request made by the </w:t>
      </w:r>
      <w:r w:rsidR="00255919" w:rsidRPr="006164E1">
        <w:rPr>
          <w:rFonts w:ascii="Arial" w:hAnsi="Arial" w:cs="Arial"/>
        </w:rPr>
        <w:t>Sub-</w:t>
      </w:r>
      <w:r w:rsidRPr="006164E1">
        <w:rPr>
          <w:rFonts w:ascii="Arial" w:hAnsi="Arial" w:cs="Arial"/>
        </w:rPr>
        <w:t xml:space="preserve">Committee); and </w:t>
      </w:r>
    </w:p>
    <w:p w14:paraId="30127D61" w14:textId="77777777" w:rsidR="00066D74" w:rsidRPr="006164E1" w:rsidRDefault="00870863" w:rsidP="00E23C22">
      <w:pPr>
        <w:numPr>
          <w:ilvl w:val="1"/>
          <w:numId w:val="9"/>
        </w:numPr>
        <w:ind w:right="0" w:hanging="360"/>
        <w:rPr>
          <w:rFonts w:ascii="Arial" w:hAnsi="Arial" w:cs="Arial"/>
        </w:rPr>
      </w:pPr>
      <w:r w:rsidRPr="006164E1">
        <w:rPr>
          <w:rFonts w:ascii="Arial" w:hAnsi="Arial" w:cs="Arial"/>
        </w:rPr>
        <w:t>Other Committee, sub Committee, or group set up by the Board (including the Project Board) to assist it in the delivery of its functions.</w:t>
      </w:r>
    </w:p>
    <w:p w14:paraId="5060B36D" w14:textId="77777777" w:rsidR="00066D74" w:rsidRPr="006164E1" w:rsidRDefault="00870863" w:rsidP="00E23C22">
      <w:pPr>
        <w:numPr>
          <w:ilvl w:val="1"/>
          <w:numId w:val="9"/>
        </w:numPr>
        <w:ind w:right="0" w:hanging="360"/>
        <w:rPr>
          <w:rFonts w:ascii="Arial" w:hAnsi="Arial" w:cs="Arial"/>
        </w:rPr>
      </w:pPr>
      <w:r w:rsidRPr="006164E1">
        <w:rPr>
          <w:rFonts w:ascii="Arial" w:hAnsi="Arial" w:cs="Arial"/>
        </w:rPr>
        <w:t>Obtain outside legal or other independent professional advice and to secure the attendance of outsiders with relevant experience and expertise if it considers this necessary, subject to the Board’s budgetary and other requirements; and</w:t>
      </w:r>
    </w:p>
    <w:p w14:paraId="28D0377D" w14:textId="77777777" w:rsidR="00066D74" w:rsidRPr="006164E1" w:rsidRDefault="00870863" w:rsidP="00E23C22">
      <w:pPr>
        <w:numPr>
          <w:ilvl w:val="1"/>
          <w:numId w:val="9"/>
        </w:numPr>
        <w:ind w:right="0" w:hanging="360"/>
        <w:rPr>
          <w:rFonts w:ascii="Arial" w:hAnsi="Arial" w:cs="Arial"/>
        </w:rPr>
      </w:pPr>
      <w:r w:rsidRPr="006164E1">
        <w:rPr>
          <w:rFonts w:ascii="Arial" w:hAnsi="Arial" w:cs="Arial"/>
        </w:rPr>
        <w:t xml:space="preserve">By giving reasonable notice, require the attendance of any of the officers or employees and auditors of the Board at any meeting of the </w:t>
      </w:r>
      <w:r w:rsidR="00255919" w:rsidRPr="006164E1">
        <w:rPr>
          <w:rFonts w:ascii="Arial" w:hAnsi="Arial" w:cs="Arial"/>
        </w:rPr>
        <w:t>Sub-</w:t>
      </w:r>
      <w:r w:rsidRPr="006164E1">
        <w:rPr>
          <w:rFonts w:ascii="Arial" w:hAnsi="Arial" w:cs="Arial"/>
        </w:rPr>
        <w:t>Committee.</w:t>
      </w:r>
    </w:p>
    <w:p w14:paraId="56ED768C" w14:textId="77777777" w:rsidR="00066D74" w:rsidRPr="006164E1" w:rsidRDefault="00870863" w:rsidP="0022310C">
      <w:pPr>
        <w:ind w:left="370" w:right="0"/>
        <w:rPr>
          <w:rFonts w:ascii="Arial" w:hAnsi="Arial" w:cs="Arial"/>
          <w:color w:val="auto"/>
        </w:rPr>
      </w:pPr>
      <w:r w:rsidRPr="006164E1">
        <w:rPr>
          <w:rFonts w:ascii="Arial" w:hAnsi="Arial" w:cs="Arial"/>
          <w:color w:val="auto"/>
        </w:rPr>
        <w:t xml:space="preserve">Provide assurance that any proposals /actual amendments to delegated limits as necessary in relation to the all </w:t>
      </w:r>
      <w:r w:rsidR="00255919" w:rsidRPr="006164E1">
        <w:rPr>
          <w:rFonts w:ascii="Arial" w:hAnsi="Arial" w:cs="Arial"/>
          <w:color w:val="auto"/>
        </w:rPr>
        <w:t xml:space="preserve">Transforming Cancer </w:t>
      </w:r>
      <w:r w:rsidR="00F34F88" w:rsidRPr="006164E1">
        <w:rPr>
          <w:rFonts w:ascii="Arial" w:hAnsi="Arial" w:cs="Arial"/>
          <w:color w:val="auto"/>
        </w:rPr>
        <w:t>Services Projects</w:t>
      </w:r>
      <w:r w:rsidRPr="006164E1">
        <w:rPr>
          <w:rFonts w:ascii="Arial" w:hAnsi="Arial" w:cs="Arial"/>
          <w:color w:val="auto"/>
        </w:rPr>
        <w:t xml:space="preserve"> are in accordance with the Trust Boards direction and </w:t>
      </w:r>
      <w:r w:rsidR="00F34F88" w:rsidRPr="006164E1">
        <w:rPr>
          <w:rFonts w:ascii="Arial" w:hAnsi="Arial" w:cs="Arial"/>
          <w:color w:val="auto"/>
        </w:rPr>
        <w:t>its</w:t>
      </w:r>
      <w:r w:rsidRPr="006164E1">
        <w:rPr>
          <w:rFonts w:ascii="Arial" w:hAnsi="Arial" w:cs="Arial"/>
          <w:color w:val="auto"/>
        </w:rPr>
        <w:t xml:space="preserve"> Standing Orders and Statutory Financial Instructions.   </w:t>
      </w:r>
    </w:p>
    <w:p w14:paraId="19422EA1" w14:textId="65B569F6" w:rsidR="00066D74" w:rsidRPr="006164E1" w:rsidRDefault="00870863">
      <w:pPr>
        <w:pStyle w:val="Heading2"/>
        <w:tabs>
          <w:tab w:val="center" w:pos="1036"/>
        </w:tabs>
        <w:ind w:left="-15" w:firstLine="0"/>
        <w:rPr>
          <w:rFonts w:ascii="Arial" w:hAnsi="Arial" w:cs="Arial"/>
        </w:rPr>
      </w:pPr>
      <w:r w:rsidRPr="006164E1">
        <w:rPr>
          <w:rFonts w:ascii="Arial" w:hAnsi="Arial" w:cs="Arial"/>
          <w:bCs/>
        </w:rPr>
        <w:lastRenderedPageBreak/>
        <w:t>3.</w:t>
      </w:r>
      <w:r w:rsidR="006F0A5A" w:rsidRPr="006164E1">
        <w:rPr>
          <w:rFonts w:ascii="Arial" w:hAnsi="Arial" w:cs="Arial"/>
          <w:bCs/>
        </w:rPr>
        <w:t>4</w:t>
      </w:r>
      <w:r w:rsidRPr="006164E1">
        <w:rPr>
          <w:rFonts w:ascii="Arial" w:hAnsi="Arial" w:cs="Arial"/>
          <w:b w:val="0"/>
        </w:rPr>
        <w:tab/>
      </w:r>
      <w:r w:rsidRPr="006164E1">
        <w:rPr>
          <w:rFonts w:ascii="Arial" w:hAnsi="Arial" w:cs="Arial"/>
        </w:rPr>
        <w:t>Access</w:t>
      </w:r>
    </w:p>
    <w:p w14:paraId="1B039774" w14:textId="77777777" w:rsidR="00066D74" w:rsidRPr="006164E1" w:rsidRDefault="00870863">
      <w:pPr>
        <w:ind w:left="730" w:right="0"/>
        <w:rPr>
          <w:rFonts w:ascii="Arial" w:hAnsi="Arial" w:cs="Arial"/>
        </w:rPr>
      </w:pPr>
      <w:r w:rsidRPr="006164E1">
        <w:rPr>
          <w:rFonts w:ascii="Arial" w:hAnsi="Arial" w:cs="Arial"/>
        </w:rPr>
        <w:t xml:space="preserve">The Chair of the </w:t>
      </w:r>
      <w:r w:rsidR="00255919" w:rsidRPr="006164E1">
        <w:rPr>
          <w:rFonts w:ascii="Arial" w:hAnsi="Arial" w:cs="Arial"/>
        </w:rPr>
        <w:t xml:space="preserve">Transforming Cancer Services </w:t>
      </w:r>
      <w:r w:rsidRPr="006164E1">
        <w:rPr>
          <w:rFonts w:ascii="Arial" w:hAnsi="Arial" w:cs="Arial"/>
        </w:rPr>
        <w:t xml:space="preserve">Programme Scrutiny </w:t>
      </w:r>
      <w:r w:rsidR="00BA0E6B" w:rsidRPr="006164E1">
        <w:rPr>
          <w:rFonts w:ascii="Arial" w:hAnsi="Arial" w:cs="Arial"/>
        </w:rPr>
        <w:t>Sub-</w:t>
      </w:r>
      <w:r w:rsidRPr="006164E1">
        <w:rPr>
          <w:rFonts w:ascii="Arial" w:hAnsi="Arial" w:cs="Arial"/>
        </w:rPr>
        <w:t>Committee shall have reasonable access to Executive Directors, Directors and other relevant staff.</w:t>
      </w:r>
    </w:p>
    <w:p w14:paraId="73D6031F" w14:textId="42460287" w:rsidR="00066D74" w:rsidRPr="006164E1" w:rsidRDefault="00870863" w:rsidP="00EE3372">
      <w:pPr>
        <w:pStyle w:val="Heading1"/>
        <w:ind w:left="709" w:hanging="709"/>
        <w:rPr>
          <w:rFonts w:ascii="Arial" w:hAnsi="Arial" w:cs="Arial"/>
        </w:rPr>
      </w:pPr>
      <w:r w:rsidRPr="006164E1">
        <w:rPr>
          <w:rFonts w:ascii="Arial" w:hAnsi="Arial" w:cs="Arial"/>
        </w:rPr>
        <w:t>4.</w:t>
      </w:r>
      <w:r w:rsidR="006164E1">
        <w:rPr>
          <w:rFonts w:ascii="Arial" w:hAnsi="Arial" w:cs="Arial"/>
        </w:rPr>
        <w:tab/>
      </w:r>
      <w:r w:rsidRPr="006164E1">
        <w:rPr>
          <w:rFonts w:ascii="Arial" w:hAnsi="Arial" w:cs="Arial"/>
        </w:rPr>
        <w:t>MEMBERSHIP</w:t>
      </w:r>
    </w:p>
    <w:p w14:paraId="7442AF20" w14:textId="77777777" w:rsidR="00066D74" w:rsidRPr="006164E1" w:rsidRDefault="00870863">
      <w:pPr>
        <w:pStyle w:val="Heading2"/>
        <w:tabs>
          <w:tab w:val="center" w:pos="1178"/>
        </w:tabs>
        <w:ind w:left="-15" w:firstLine="0"/>
        <w:rPr>
          <w:rFonts w:ascii="Arial" w:hAnsi="Arial" w:cs="Arial"/>
        </w:rPr>
      </w:pPr>
      <w:r w:rsidRPr="006164E1">
        <w:rPr>
          <w:rFonts w:ascii="Arial" w:hAnsi="Arial" w:cs="Arial"/>
          <w:bCs/>
        </w:rPr>
        <w:t>4.1</w:t>
      </w:r>
      <w:r w:rsidRPr="006164E1">
        <w:rPr>
          <w:rFonts w:ascii="Arial" w:hAnsi="Arial" w:cs="Arial"/>
          <w:b w:val="0"/>
        </w:rPr>
        <w:tab/>
      </w:r>
      <w:r w:rsidRPr="006164E1">
        <w:rPr>
          <w:rFonts w:ascii="Arial" w:hAnsi="Arial" w:cs="Arial"/>
        </w:rPr>
        <w:t>Members</w:t>
      </w:r>
    </w:p>
    <w:p w14:paraId="3D4549FF" w14:textId="77777777" w:rsidR="00066D74" w:rsidRPr="006164E1" w:rsidRDefault="00870863">
      <w:pPr>
        <w:spacing w:after="34"/>
        <w:ind w:left="730" w:right="0"/>
        <w:rPr>
          <w:rFonts w:ascii="Arial" w:hAnsi="Arial" w:cs="Arial"/>
        </w:rPr>
      </w:pPr>
      <w:r w:rsidRPr="006164E1">
        <w:rPr>
          <w:rFonts w:ascii="Arial" w:hAnsi="Arial" w:cs="Arial"/>
        </w:rPr>
        <w:t xml:space="preserve">A minimum of </w:t>
      </w:r>
      <w:r w:rsidRPr="006164E1">
        <w:rPr>
          <w:rFonts w:ascii="Arial" w:hAnsi="Arial" w:cs="Arial"/>
          <w:color w:val="auto"/>
        </w:rPr>
        <w:t xml:space="preserve">three (3) </w:t>
      </w:r>
      <w:r w:rsidRPr="006164E1">
        <w:rPr>
          <w:rFonts w:ascii="Arial" w:hAnsi="Arial" w:cs="Arial"/>
        </w:rPr>
        <w:t>members to include:</w:t>
      </w:r>
    </w:p>
    <w:p w14:paraId="06DF169E" w14:textId="19787CC9" w:rsidR="0022310C" w:rsidRPr="006164E1" w:rsidRDefault="008A1857" w:rsidP="008A1857">
      <w:pPr>
        <w:ind w:left="2160" w:right="0" w:firstLine="0"/>
        <w:rPr>
          <w:rFonts w:ascii="Arial" w:hAnsi="Arial" w:cs="Arial"/>
        </w:rPr>
      </w:pPr>
      <w:r w:rsidRPr="006164E1">
        <w:rPr>
          <w:rFonts w:ascii="Arial" w:hAnsi="Arial" w:cs="Arial"/>
        </w:rPr>
        <w:br/>
        <w:t>C</w:t>
      </w:r>
      <w:r w:rsidR="0022310C" w:rsidRPr="006164E1">
        <w:rPr>
          <w:rFonts w:ascii="Arial" w:hAnsi="Arial" w:cs="Arial"/>
        </w:rPr>
        <w:t xml:space="preserve">hair </w:t>
      </w:r>
      <w:r w:rsidRPr="006164E1">
        <w:rPr>
          <w:rFonts w:ascii="Arial" w:hAnsi="Arial" w:cs="Arial"/>
        </w:rPr>
        <w:t xml:space="preserve">- </w:t>
      </w:r>
      <w:r w:rsidR="0022310C" w:rsidRPr="006164E1">
        <w:rPr>
          <w:rFonts w:ascii="Arial" w:hAnsi="Arial" w:cs="Arial"/>
        </w:rPr>
        <w:t>Independent member of the Board (Non-Executive Director)</w:t>
      </w:r>
    </w:p>
    <w:p w14:paraId="01F1E602" w14:textId="37139F9D" w:rsidR="00993AB9" w:rsidRPr="006164E1" w:rsidRDefault="00993AB9" w:rsidP="00993AB9">
      <w:pPr>
        <w:ind w:left="2170" w:right="0"/>
        <w:rPr>
          <w:rFonts w:ascii="Arial" w:hAnsi="Arial" w:cs="Arial"/>
        </w:rPr>
      </w:pPr>
      <w:r w:rsidRPr="006164E1">
        <w:rPr>
          <w:rFonts w:ascii="Arial" w:hAnsi="Arial" w:cs="Arial"/>
        </w:rPr>
        <w:t>Two (2) other Independent members of the Board (Non-Executive Director)</w:t>
      </w:r>
    </w:p>
    <w:p w14:paraId="38118BF5" w14:textId="77777777" w:rsidR="00993AB9" w:rsidRPr="006164E1" w:rsidRDefault="00993AB9" w:rsidP="00993AB9">
      <w:pPr>
        <w:ind w:left="2170" w:right="0"/>
        <w:rPr>
          <w:rFonts w:ascii="Arial" w:hAnsi="Arial" w:cs="Arial"/>
        </w:rPr>
      </w:pPr>
      <w:r w:rsidRPr="006164E1">
        <w:rPr>
          <w:rFonts w:ascii="Arial" w:hAnsi="Arial" w:cs="Arial"/>
        </w:rPr>
        <w:t>Other Trust Board members are extended an open invitation to attend all/any meeting</w:t>
      </w:r>
    </w:p>
    <w:p w14:paraId="431390A2" w14:textId="77777777" w:rsidR="00066D74" w:rsidRPr="006164E1" w:rsidRDefault="00870863">
      <w:pPr>
        <w:tabs>
          <w:tab w:val="center" w:pos="1212"/>
        </w:tabs>
        <w:spacing w:after="124" w:line="259" w:lineRule="auto"/>
        <w:ind w:left="-15" w:right="0" w:firstLine="0"/>
        <w:jc w:val="left"/>
        <w:rPr>
          <w:rFonts w:ascii="Arial" w:hAnsi="Arial" w:cs="Arial"/>
        </w:rPr>
      </w:pPr>
      <w:r w:rsidRPr="006164E1">
        <w:rPr>
          <w:rFonts w:ascii="Arial" w:hAnsi="Arial" w:cs="Arial"/>
          <w:b/>
          <w:bCs/>
        </w:rPr>
        <w:t>4.2</w:t>
      </w:r>
      <w:r w:rsidRPr="006164E1">
        <w:rPr>
          <w:rFonts w:ascii="Arial" w:hAnsi="Arial" w:cs="Arial"/>
        </w:rPr>
        <w:tab/>
      </w:r>
      <w:r w:rsidRPr="006164E1">
        <w:rPr>
          <w:rFonts w:ascii="Arial" w:hAnsi="Arial" w:cs="Arial"/>
          <w:b/>
        </w:rPr>
        <w:t>Attendees</w:t>
      </w:r>
    </w:p>
    <w:p w14:paraId="60A06EAA" w14:textId="7AA30E72" w:rsidR="00066D74" w:rsidRPr="006164E1" w:rsidRDefault="00870863">
      <w:pPr>
        <w:pStyle w:val="Heading1"/>
        <w:pBdr>
          <w:top w:val="none" w:sz="0" w:space="0" w:color="auto"/>
          <w:left w:val="none" w:sz="0" w:space="0" w:color="auto"/>
          <w:bottom w:val="none" w:sz="0" w:space="0" w:color="auto"/>
          <w:right w:val="none" w:sz="0" w:space="0" w:color="auto"/>
        </w:pBdr>
        <w:shd w:val="clear" w:color="auto" w:fill="auto"/>
        <w:spacing w:after="5" w:line="259" w:lineRule="auto"/>
        <w:ind w:left="730"/>
        <w:rPr>
          <w:rFonts w:ascii="Arial" w:hAnsi="Arial" w:cs="Arial"/>
        </w:rPr>
      </w:pPr>
      <w:r w:rsidRPr="006164E1">
        <w:rPr>
          <w:rFonts w:ascii="Arial" w:hAnsi="Arial" w:cs="Arial"/>
        </w:rPr>
        <w:t>Core Attendance</w:t>
      </w:r>
      <w:r w:rsidR="00EE3372">
        <w:rPr>
          <w:rFonts w:ascii="Arial" w:hAnsi="Arial" w:cs="Arial"/>
          <w:b w:val="0"/>
        </w:rPr>
        <w:t>:</w:t>
      </w:r>
    </w:p>
    <w:p w14:paraId="6AF44F82" w14:textId="5741D88F" w:rsidR="00863D79" w:rsidRPr="006164E1" w:rsidRDefault="00870863" w:rsidP="00863D79">
      <w:pPr>
        <w:numPr>
          <w:ilvl w:val="0"/>
          <w:numId w:val="5"/>
        </w:numPr>
        <w:spacing w:after="10"/>
        <w:ind w:right="0" w:hanging="360"/>
        <w:rPr>
          <w:rFonts w:ascii="Arial" w:hAnsi="Arial" w:cs="Arial"/>
        </w:rPr>
      </w:pPr>
      <w:r w:rsidRPr="006164E1">
        <w:rPr>
          <w:rFonts w:ascii="Arial" w:hAnsi="Arial" w:cs="Arial"/>
        </w:rPr>
        <w:t>Chief Executive Officer</w:t>
      </w:r>
      <w:r w:rsidR="00993AB9" w:rsidRPr="006164E1">
        <w:rPr>
          <w:rFonts w:ascii="Arial" w:hAnsi="Arial" w:cs="Arial"/>
        </w:rPr>
        <w:t xml:space="preserve"> </w:t>
      </w:r>
    </w:p>
    <w:p w14:paraId="6E98DD71" w14:textId="3F7D7F89" w:rsidR="00993AB9" w:rsidRPr="006164E1" w:rsidRDefault="00993AB9" w:rsidP="00863D79">
      <w:pPr>
        <w:numPr>
          <w:ilvl w:val="0"/>
          <w:numId w:val="5"/>
        </w:numPr>
        <w:spacing w:after="10"/>
        <w:ind w:right="0" w:hanging="360"/>
        <w:rPr>
          <w:rFonts w:ascii="Arial" w:hAnsi="Arial" w:cs="Arial"/>
        </w:rPr>
      </w:pPr>
      <w:r w:rsidRPr="006164E1">
        <w:rPr>
          <w:rFonts w:ascii="Arial" w:hAnsi="Arial" w:cs="Arial"/>
        </w:rPr>
        <w:t xml:space="preserve">Senior Responsible Owner </w:t>
      </w:r>
    </w:p>
    <w:p w14:paraId="0EA189CD" w14:textId="534DCE68" w:rsidR="00066D74" w:rsidRPr="006164E1" w:rsidRDefault="00870863" w:rsidP="00863D79">
      <w:pPr>
        <w:numPr>
          <w:ilvl w:val="0"/>
          <w:numId w:val="5"/>
        </w:numPr>
        <w:spacing w:after="10"/>
        <w:ind w:right="0" w:hanging="360"/>
        <w:rPr>
          <w:rFonts w:ascii="Arial" w:hAnsi="Arial" w:cs="Arial"/>
        </w:rPr>
      </w:pPr>
      <w:r w:rsidRPr="006164E1">
        <w:rPr>
          <w:rFonts w:ascii="Arial" w:hAnsi="Arial" w:cs="Arial"/>
        </w:rPr>
        <w:t>TCS Programme Director</w:t>
      </w:r>
    </w:p>
    <w:p w14:paraId="276C406A" w14:textId="7C6C550B" w:rsidR="00863D79" w:rsidRPr="006164E1" w:rsidRDefault="00863D79">
      <w:pPr>
        <w:numPr>
          <w:ilvl w:val="0"/>
          <w:numId w:val="5"/>
        </w:numPr>
        <w:spacing w:after="10"/>
        <w:ind w:right="0" w:hanging="360"/>
        <w:rPr>
          <w:rFonts w:ascii="Arial" w:hAnsi="Arial" w:cs="Arial"/>
        </w:rPr>
      </w:pPr>
      <w:r w:rsidRPr="006164E1">
        <w:rPr>
          <w:rFonts w:ascii="Arial" w:hAnsi="Arial" w:cs="Arial"/>
        </w:rPr>
        <w:t xml:space="preserve">TCS Project Director </w:t>
      </w:r>
    </w:p>
    <w:p w14:paraId="66304195" w14:textId="77777777" w:rsidR="00066D74" w:rsidRPr="006164E1" w:rsidRDefault="00870863">
      <w:pPr>
        <w:numPr>
          <w:ilvl w:val="0"/>
          <w:numId w:val="5"/>
        </w:numPr>
        <w:spacing w:after="10"/>
        <w:ind w:right="0" w:hanging="360"/>
        <w:rPr>
          <w:rFonts w:ascii="Arial" w:hAnsi="Arial" w:cs="Arial"/>
        </w:rPr>
      </w:pPr>
      <w:r w:rsidRPr="006164E1">
        <w:rPr>
          <w:rFonts w:ascii="Arial" w:hAnsi="Arial" w:cs="Arial"/>
        </w:rPr>
        <w:t>Executive Medical Director</w:t>
      </w:r>
    </w:p>
    <w:p w14:paraId="6450CF3D" w14:textId="141DC8A2" w:rsidR="00066D74" w:rsidRPr="006164E1" w:rsidRDefault="00870863">
      <w:pPr>
        <w:numPr>
          <w:ilvl w:val="0"/>
          <w:numId w:val="5"/>
        </w:numPr>
        <w:spacing w:after="10"/>
        <w:ind w:right="0" w:hanging="360"/>
        <w:rPr>
          <w:rFonts w:ascii="Arial" w:hAnsi="Arial" w:cs="Arial"/>
        </w:rPr>
      </w:pPr>
      <w:r w:rsidRPr="006164E1">
        <w:rPr>
          <w:rFonts w:ascii="Arial" w:hAnsi="Arial" w:cs="Arial"/>
        </w:rPr>
        <w:t xml:space="preserve">Executive Director of Nursing, </w:t>
      </w:r>
      <w:r w:rsidR="00462E7D" w:rsidRPr="006164E1">
        <w:rPr>
          <w:rStyle w:val="cf01"/>
          <w:rFonts w:ascii="Arial" w:hAnsi="Arial" w:cs="Arial"/>
        </w:rPr>
        <w:t xml:space="preserve">AHP's &amp; </w:t>
      </w:r>
      <w:r w:rsidR="003C169D">
        <w:rPr>
          <w:rStyle w:val="cf01"/>
          <w:rFonts w:ascii="Arial" w:hAnsi="Arial" w:cs="Arial"/>
        </w:rPr>
        <w:t>Health</w:t>
      </w:r>
      <w:r w:rsidR="00462E7D" w:rsidRPr="006164E1">
        <w:rPr>
          <w:rStyle w:val="cf01"/>
          <w:rFonts w:ascii="Arial" w:hAnsi="Arial" w:cs="Arial"/>
        </w:rPr>
        <w:t xml:space="preserve"> Scientists </w:t>
      </w:r>
    </w:p>
    <w:p w14:paraId="0B2B3666" w14:textId="64BBAE3B" w:rsidR="00066D74" w:rsidRPr="006164E1" w:rsidRDefault="00870863">
      <w:pPr>
        <w:numPr>
          <w:ilvl w:val="0"/>
          <w:numId w:val="5"/>
        </w:numPr>
        <w:spacing w:after="10"/>
        <w:ind w:right="0" w:hanging="360"/>
        <w:rPr>
          <w:rFonts w:ascii="Arial" w:hAnsi="Arial" w:cs="Arial"/>
        </w:rPr>
      </w:pPr>
      <w:r w:rsidRPr="006164E1">
        <w:rPr>
          <w:rFonts w:ascii="Arial" w:hAnsi="Arial" w:cs="Arial"/>
        </w:rPr>
        <w:t>Director of Corporate Governance</w:t>
      </w:r>
      <w:r w:rsidR="00B474E6" w:rsidRPr="006164E1">
        <w:rPr>
          <w:rFonts w:ascii="Arial" w:hAnsi="Arial" w:cs="Arial"/>
        </w:rPr>
        <w:t xml:space="preserve"> and Chief of Staff </w:t>
      </w:r>
    </w:p>
    <w:p w14:paraId="13D2955D" w14:textId="77777777" w:rsidR="00066D74" w:rsidRPr="006164E1" w:rsidRDefault="00870863">
      <w:pPr>
        <w:numPr>
          <w:ilvl w:val="0"/>
          <w:numId w:val="5"/>
        </w:numPr>
        <w:spacing w:after="10"/>
        <w:ind w:right="0" w:hanging="360"/>
        <w:rPr>
          <w:rFonts w:ascii="Arial" w:hAnsi="Arial" w:cs="Arial"/>
        </w:rPr>
      </w:pPr>
      <w:r w:rsidRPr="006164E1">
        <w:rPr>
          <w:rFonts w:ascii="Arial" w:hAnsi="Arial" w:cs="Arial"/>
        </w:rPr>
        <w:t xml:space="preserve">Executive Director of Organisational Development and Workforce </w:t>
      </w:r>
    </w:p>
    <w:p w14:paraId="10B8CE01" w14:textId="77777777" w:rsidR="00066D74" w:rsidRPr="006164E1" w:rsidRDefault="00870863">
      <w:pPr>
        <w:numPr>
          <w:ilvl w:val="0"/>
          <w:numId w:val="5"/>
        </w:numPr>
        <w:spacing w:after="10"/>
        <w:ind w:right="0" w:hanging="360"/>
        <w:rPr>
          <w:rFonts w:ascii="Arial" w:hAnsi="Arial" w:cs="Arial"/>
        </w:rPr>
      </w:pPr>
      <w:r w:rsidRPr="006164E1">
        <w:rPr>
          <w:rFonts w:ascii="Arial" w:hAnsi="Arial" w:cs="Arial"/>
        </w:rPr>
        <w:t>Executive Director of Finance</w:t>
      </w:r>
    </w:p>
    <w:p w14:paraId="1CC3BF34" w14:textId="77777777" w:rsidR="00066D74" w:rsidRPr="006164E1" w:rsidRDefault="00870863">
      <w:pPr>
        <w:numPr>
          <w:ilvl w:val="0"/>
          <w:numId w:val="5"/>
        </w:numPr>
        <w:spacing w:after="10"/>
        <w:ind w:right="0" w:hanging="360"/>
        <w:rPr>
          <w:rFonts w:ascii="Arial" w:hAnsi="Arial" w:cs="Arial"/>
        </w:rPr>
      </w:pPr>
      <w:r w:rsidRPr="006164E1">
        <w:rPr>
          <w:rFonts w:ascii="Arial" w:hAnsi="Arial" w:cs="Arial"/>
        </w:rPr>
        <w:t>Director of Commercial and Strategic Partnerships</w:t>
      </w:r>
    </w:p>
    <w:p w14:paraId="1C8AE245" w14:textId="77777777" w:rsidR="00066D74" w:rsidRPr="006164E1" w:rsidRDefault="00870863" w:rsidP="00C93445">
      <w:pPr>
        <w:numPr>
          <w:ilvl w:val="0"/>
          <w:numId w:val="5"/>
        </w:numPr>
        <w:spacing w:after="10"/>
        <w:ind w:right="0" w:hanging="360"/>
        <w:rPr>
          <w:rFonts w:ascii="Arial" w:hAnsi="Arial" w:cs="Arial"/>
        </w:rPr>
      </w:pPr>
      <w:r w:rsidRPr="006164E1">
        <w:rPr>
          <w:rFonts w:ascii="Arial" w:hAnsi="Arial" w:cs="Arial"/>
        </w:rPr>
        <w:t>Director Velindre Cancer Centre</w:t>
      </w:r>
    </w:p>
    <w:p w14:paraId="0072327E" w14:textId="77777777" w:rsidR="008A1857" w:rsidRPr="006164E1" w:rsidRDefault="00870863" w:rsidP="00C93445">
      <w:pPr>
        <w:pStyle w:val="NoSpacing"/>
        <w:numPr>
          <w:ilvl w:val="0"/>
          <w:numId w:val="5"/>
        </w:numPr>
        <w:ind w:hanging="360"/>
        <w:rPr>
          <w:rFonts w:ascii="Arial" w:hAnsi="Arial" w:cs="Arial"/>
        </w:rPr>
      </w:pPr>
      <w:r w:rsidRPr="006164E1">
        <w:rPr>
          <w:rFonts w:ascii="Arial" w:hAnsi="Arial" w:cs="Arial"/>
        </w:rPr>
        <w:t>Chief Operating Officer</w:t>
      </w:r>
    </w:p>
    <w:p w14:paraId="00C70A56" w14:textId="736B8FA2" w:rsidR="00863D79" w:rsidRPr="006164E1" w:rsidRDefault="00863D79" w:rsidP="00C93445">
      <w:pPr>
        <w:pStyle w:val="NoSpacing"/>
        <w:numPr>
          <w:ilvl w:val="0"/>
          <w:numId w:val="5"/>
        </w:numPr>
        <w:ind w:hanging="360"/>
        <w:rPr>
          <w:rFonts w:ascii="Arial" w:hAnsi="Arial" w:cs="Arial"/>
        </w:rPr>
      </w:pPr>
      <w:r w:rsidRPr="006164E1">
        <w:rPr>
          <w:rFonts w:ascii="Arial" w:hAnsi="Arial" w:cs="Arial"/>
        </w:rPr>
        <w:t xml:space="preserve">Chief Digital Officer </w:t>
      </w:r>
    </w:p>
    <w:p w14:paraId="42DE211C" w14:textId="55A6AACB" w:rsidR="00863D79" w:rsidRPr="006164E1" w:rsidRDefault="00863D79" w:rsidP="00C93445">
      <w:pPr>
        <w:pStyle w:val="NoSpacing"/>
        <w:numPr>
          <w:ilvl w:val="0"/>
          <w:numId w:val="5"/>
        </w:numPr>
        <w:ind w:hanging="360"/>
        <w:rPr>
          <w:rFonts w:ascii="Arial" w:hAnsi="Arial" w:cs="Arial"/>
        </w:rPr>
      </w:pPr>
      <w:r w:rsidRPr="006164E1">
        <w:rPr>
          <w:rFonts w:ascii="Arial" w:hAnsi="Arial" w:cs="Arial"/>
        </w:rPr>
        <w:t xml:space="preserve">Velindre Futures </w:t>
      </w:r>
      <w:r w:rsidR="00B474E6" w:rsidRPr="006164E1">
        <w:rPr>
          <w:rFonts w:ascii="Arial" w:hAnsi="Arial" w:cs="Arial"/>
        </w:rPr>
        <w:t>Programme</w:t>
      </w:r>
      <w:r w:rsidRPr="006164E1">
        <w:rPr>
          <w:rFonts w:ascii="Arial" w:hAnsi="Arial" w:cs="Arial"/>
        </w:rPr>
        <w:t xml:space="preserve"> Director </w:t>
      </w:r>
    </w:p>
    <w:p w14:paraId="2D144DB3" w14:textId="77777777" w:rsidR="00C93445" w:rsidRPr="006164E1" w:rsidRDefault="00C93445" w:rsidP="00C93445">
      <w:pPr>
        <w:pStyle w:val="NoSpacing"/>
        <w:ind w:left="705" w:firstLine="0"/>
        <w:rPr>
          <w:rFonts w:ascii="Arial" w:hAnsi="Arial" w:cs="Arial"/>
        </w:rPr>
      </w:pPr>
    </w:p>
    <w:p w14:paraId="2CE297B4" w14:textId="579039DD" w:rsidR="00B474E6" w:rsidRPr="00EE3372" w:rsidRDefault="00870863" w:rsidP="00B474E6">
      <w:pPr>
        <w:pStyle w:val="Heading2"/>
        <w:tabs>
          <w:tab w:val="center" w:pos="4068"/>
        </w:tabs>
        <w:spacing w:after="0"/>
        <w:ind w:left="851" w:hanging="866"/>
        <w:rPr>
          <w:rFonts w:ascii="Arial" w:hAnsi="Arial" w:cs="Arial"/>
          <w:bCs/>
        </w:rPr>
      </w:pPr>
      <w:r w:rsidRPr="006164E1">
        <w:rPr>
          <w:rFonts w:ascii="Arial" w:hAnsi="Arial" w:cs="Arial"/>
          <w:b w:val="0"/>
        </w:rPr>
        <w:t xml:space="preserve"> </w:t>
      </w:r>
      <w:r w:rsidR="00B474E6" w:rsidRPr="00EE3372">
        <w:rPr>
          <w:rFonts w:ascii="Arial" w:hAnsi="Arial" w:cs="Arial"/>
          <w:bCs/>
        </w:rPr>
        <w:t xml:space="preserve">4.3 </w:t>
      </w:r>
      <w:r w:rsidR="00B474E6" w:rsidRPr="00EE3372">
        <w:rPr>
          <w:rFonts w:ascii="Arial" w:hAnsi="Arial" w:cs="Arial"/>
          <w:bCs/>
        </w:rPr>
        <w:tab/>
        <w:t>Specialist Estates and Governmental Support</w:t>
      </w:r>
    </w:p>
    <w:p w14:paraId="0BE28D44" w14:textId="38F20950" w:rsidR="00B474E6" w:rsidRPr="00EE3372" w:rsidRDefault="00B474E6" w:rsidP="00B474E6">
      <w:pPr>
        <w:spacing w:after="0"/>
        <w:rPr>
          <w:rFonts w:ascii="Arial" w:hAnsi="Arial" w:cs="Arial"/>
        </w:rPr>
      </w:pPr>
    </w:p>
    <w:p w14:paraId="0D521803" w14:textId="11B57327" w:rsidR="00B474E6" w:rsidRPr="006164E1" w:rsidRDefault="00B474E6" w:rsidP="00EE3372">
      <w:pPr>
        <w:spacing w:after="0"/>
        <w:ind w:left="720" w:firstLine="0"/>
        <w:rPr>
          <w:rFonts w:ascii="Arial" w:hAnsi="Arial" w:cs="Arial"/>
        </w:rPr>
      </w:pPr>
      <w:r w:rsidRPr="00EE3372">
        <w:rPr>
          <w:rFonts w:ascii="Arial" w:hAnsi="Arial" w:cs="Arial"/>
        </w:rPr>
        <w:t>Invites to the TCS Scrutiny Sub Committee shall be extended to NWSSP- Specialised Estates Services (SES) and Welsh Government representatives in the capacity as observers. These representatives will support the Sub Committee by adopting a “Critical Friend” approach, thus providing assurance as required to the Sub Committee.</w:t>
      </w:r>
      <w:r w:rsidRPr="006164E1">
        <w:rPr>
          <w:rFonts w:ascii="Arial" w:hAnsi="Arial" w:cs="Arial"/>
        </w:rPr>
        <w:t xml:space="preserve"> </w:t>
      </w:r>
    </w:p>
    <w:p w14:paraId="6C0D768A" w14:textId="06D19D80" w:rsidR="00EE3372" w:rsidRDefault="00EE3372">
      <w:pPr>
        <w:spacing w:after="160" w:line="259" w:lineRule="auto"/>
        <w:ind w:left="0" w:right="0" w:firstLine="0"/>
        <w:jc w:val="left"/>
        <w:rPr>
          <w:rFonts w:ascii="Arial" w:hAnsi="Arial" w:cs="Arial"/>
        </w:rPr>
      </w:pPr>
      <w:r>
        <w:rPr>
          <w:rFonts w:ascii="Arial" w:hAnsi="Arial" w:cs="Arial"/>
          <w:b/>
        </w:rPr>
        <w:br w:type="page"/>
      </w:r>
    </w:p>
    <w:p w14:paraId="3293EE80" w14:textId="77777777" w:rsidR="00B474E6" w:rsidRPr="006164E1" w:rsidRDefault="00B474E6">
      <w:pPr>
        <w:pStyle w:val="Heading2"/>
        <w:tabs>
          <w:tab w:val="center" w:pos="4068"/>
        </w:tabs>
        <w:spacing w:after="0"/>
        <w:ind w:left="-15" w:firstLine="0"/>
        <w:rPr>
          <w:rFonts w:ascii="Arial" w:hAnsi="Arial" w:cs="Arial"/>
          <w:b w:val="0"/>
        </w:rPr>
      </w:pPr>
    </w:p>
    <w:p w14:paraId="6DB0DC5D" w14:textId="6175C993" w:rsidR="00066D74" w:rsidRPr="006164E1" w:rsidRDefault="00B474E6" w:rsidP="00EE3372">
      <w:pPr>
        <w:pStyle w:val="Heading2"/>
        <w:spacing w:after="0" w:line="240" w:lineRule="auto"/>
        <w:ind w:left="0" w:firstLine="0"/>
        <w:rPr>
          <w:rFonts w:ascii="Arial" w:hAnsi="Arial" w:cs="Arial"/>
        </w:rPr>
      </w:pPr>
      <w:r w:rsidRPr="006164E1">
        <w:rPr>
          <w:rFonts w:ascii="Arial" w:hAnsi="Arial" w:cs="Arial"/>
        </w:rPr>
        <w:t xml:space="preserve">4.4 </w:t>
      </w:r>
      <w:r w:rsidR="006F0A5A" w:rsidRPr="006164E1">
        <w:rPr>
          <w:rFonts w:ascii="Arial" w:hAnsi="Arial" w:cs="Arial"/>
        </w:rPr>
        <w:tab/>
      </w:r>
      <w:r w:rsidR="00E97872" w:rsidRPr="006164E1">
        <w:rPr>
          <w:rFonts w:ascii="Arial" w:hAnsi="Arial" w:cs="Arial"/>
        </w:rPr>
        <w:t>Other</w:t>
      </w:r>
      <w:r w:rsidR="00870863" w:rsidRPr="006164E1">
        <w:rPr>
          <w:rFonts w:ascii="Arial" w:hAnsi="Arial" w:cs="Arial"/>
        </w:rPr>
        <w:t xml:space="preserve"> Programme / Project Staff</w:t>
      </w:r>
      <w:r w:rsidR="00E97872" w:rsidRPr="006164E1">
        <w:rPr>
          <w:rFonts w:ascii="Arial" w:hAnsi="Arial" w:cs="Arial"/>
        </w:rPr>
        <w:t xml:space="preserve"> as required</w:t>
      </w:r>
    </w:p>
    <w:p w14:paraId="2E202765" w14:textId="77777777" w:rsidR="006164E1" w:rsidRDefault="006164E1" w:rsidP="006164E1">
      <w:pPr>
        <w:spacing w:after="0" w:line="240" w:lineRule="auto"/>
        <w:ind w:left="720" w:right="0" w:firstLine="0"/>
        <w:rPr>
          <w:rFonts w:ascii="Arial" w:hAnsi="Arial" w:cs="Arial"/>
        </w:rPr>
      </w:pPr>
    </w:p>
    <w:p w14:paraId="3502D4DF" w14:textId="7EF59348" w:rsidR="00066D74" w:rsidRPr="006164E1" w:rsidRDefault="00870863" w:rsidP="00EE3372">
      <w:pPr>
        <w:ind w:left="720" w:right="0" w:firstLine="0"/>
        <w:rPr>
          <w:rFonts w:ascii="Arial" w:hAnsi="Arial" w:cs="Arial"/>
        </w:rPr>
      </w:pPr>
      <w:r w:rsidRPr="006164E1">
        <w:rPr>
          <w:rFonts w:ascii="Arial" w:hAnsi="Arial" w:cs="Arial"/>
        </w:rPr>
        <w:t xml:space="preserve">The </w:t>
      </w:r>
      <w:r w:rsidR="00255919" w:rsidRPr="006164E1">
        <w:rPr>
          <w:rFonts w:ascii="Arial" w:hAnsi="Arial" w:cs="Arial"/>
        </w:rPr>
        <w:t>Sub-</w:t>
      </w:r>
      <w:r w:rsidRPr="006164E1">
        <w:rPr>
          <w:rFonts w:ascii="Arial" w:hAnsi="Arial" w:cs="Arial"/>
        </w:rPr>
        <w:t xml:space="preserve">Committee Chair may extend invitations to others from within or outside the organisation who the </w:t>
      </w:r>
      <w:r w:rsidR="00255919" w:rsidRPr="006164E1">
        <w:rPr>
          <w:rFonts w:ascii="Arial" w:hAnsi="Arial" w:cs="Arial"/>
        </w:rPr>
        <w:t>Sub-</w:t>
      </w:r>
      <w:r w:rsidRPr="006164E1">
        <w:rPr>
          <w:rFonts w:ascii="Arial" w:hAnsi="Arial" w:cs="Arial"/>
        </w:rPr>
        <w:t>Committee consider should attend, taking account of the matters under consideration of each meeting.</w:t>
      </w:r>
    </w:p>
    <w:p w14:paraId="48AD36DE" w14:textId="64CCC85F" w:rsidR="00066D74" w:rsidRPr="006164E1" w:rsidRDefault="00870863" w:rsidP="00EE3372">
      <w:pPr>
        <w:spacing w:after="124" w:line="259" w:lineRule="auto"/>
        <w:ind w:left="709" w:right="0" w:hanging="724"/>
        <w:jc w:val="left"/>
        <w:rPr>
          <w:rFonts w:ascii="Arial" w:hAnsi="Arial" w:cs="Arial"/>
        </w:rPr>
      </w:pPr>
      <w:r w:rsidRPr="006164E1">
        <w:rPr>
          <w:rFonts w:ascii="Arial" w:hAnsi="Arial" w:cs="Arial"/>
          <w:b/>
          <w:bCs/>
        </w:rPr>
        <w:t>4.</w:t>
      </w:r>
      <w:r w:rsidR="00B474E6" w:rsidRPr="006164E1">
        <w:rPr>
          <w:rFonts w:ascii="Arial" w:hAnsi="Arial" w:cs="Arial"/>
          <w:b/>
          <w:bCs/>
        </w:rPr>
        <w:t xml:space="preserve">5 </w:t>
      </w:r>
      <w:r w:rsidR="00EE3372">
        <w:rPr>
          <w:rFonts w:ascii="Arial" w:hAnsi="Arial" w:cs="Arial"/>
          <w:b/>
          <w:bCs/>
        </w:rPr>
        <w:tab/>
      </w:r>
      <w:r w:rsidRPr="006164E1">
        <w:rPr>
          <w:rFonts w:ascii="Arial" w:hAnsi="Arial" w:cs="Arial"/>
          <w:b/>
        </w:rPr>
        <w:t>Secretariat</w:t>
      </w:r>
    </w:p>
    <w:p w14:paraId="381EC3E8" w14:textId="42FD3A63" w:rsidR="00066D74" w:rsidRPr="006164E1" w:rsidRDefault="00870863">
      <w:pPr>
        <w:ind w:left="730" w:right="0"/>
        <w:rPr>
          <w:rFonts w:ascii="Arial" w:hAnsi="Arial" w:cs="Arial"/>
        </w:rPr>
      </w:pPr>
      <w:r w:rsidRPr="006164E1">
        <w:rPr>
          <w:rFonts w:ascii="Arial" w:hAnsi="Arial" w:cs="Arial"/>
        </w:rPr>
        <w:t>As determined by the Director of Corporate Governance</w:t>
      </w:r>
      <w:r w:rsidR="00B474E6" w:rsidRPr="006164E1">
        <w:rPr>
          <w:rFonts w:ascii="Arial" w:hAnsi="Arial" w:cs="Arial"/>
        </w:rPr>
        <w:t xml:space="preserve"> and Chief of Staff</w:t>
      </w:r>
      <w:r w:rsidRPr="006164E1">
        <w:rPr>
          <w:rFonts w:ascii="Arial" w:hAnsi="Arial" w:cs="Arial"/>
        </w:rPr>
        <w:t>.</w:t>
      </w:r>
      <w:r w:rsidRPr="006164E1">
        <w:rPr>
          <w:rFonts w:ascii="Arial" w:hAnsi="Arial" w:cs="Arial"/>
          <w:color w:val="FF0000"/>
        </w:rPr>
        <w:t xml:space="preserve"> </w:t>
      </w:r>
    </w:p>
    <w:p w14:paraId="0F4E6C48" w14:textId="612B6E4D" w:rsidR="00066D74" w:rsidRPr="006164E1" w:rsidRDefault="00870863" w:rsidP="00EE3372">
      <w:pPr>
        <w:pStyle w:val="Heading2"/>
        <w:tabs>
          <w:tab w:val="center" w:pos="1842"/>
        </w:tabs>
        <w:ind w:left="709" w:hanging="724"/>
        <w:rPr>
          <w:rFonts w:ascii="Arial" w:hAnsi="Arial" w:cs="Arial"/>
        </w:rPr>
      </w:pPr>
      <w:r w:rsidRPr="006164E1">
        <w:rPr>
          <w:rFonts w:ascii="Arial" w:hAnsi="Arial" w:cs="Arial"/>
          <w:bCs/>
        </w:rPr>
        <w:t>4.</w:t>
      </w:r>
      <w:r w:rsidR="00B474E6" w:rsidRPr="006164E1">
        <w:rPr>
          <w:rFonts w:ascii="Arial" w:hAnsi="Arial" w:cs="Arial"/>
          <w:bCs/>
        </w:rPr>
        <w:t>6</w:t>
      </w:r>
      <w:r w:rsidRPr="006164E1">
        <w:rPr>
          <w:rFonts w:ascii="Arial" w:hAnsi="Arial" w:cs="Arial"/>
          <w:b w:val="0"/>
        </w:rPr>
        <w:tab/>
      </w:r>
      <w:r w:rsidRPr="006164E1">
        <w:rPr>
          <w:rFonts w:ascii="Arial" w:hAnsi="Arial" w:cs="Arial"/>
        </w:rPr>
        <w:t>Member Appointments</w:t>
      </w:r>
    </w:p>
    <w:p w14:paraId="4E9CC732" w14:textId="535C38B4" w:rsidR="00066D74" w:rsidRPr="006164E1" w:rsidRDefault="00870863">
      <w:pPr>
        <w:ind w:left="730" w:right="0"/>
        <w:rPr>
          <w:rFonts w:ascii="Arial" w:hAnsi="Arial" w:cs="Arial"/>
        </w:rPr>
      </w:pPr>
      <w:r w:rsidRPr="006164E1">
        <w:rPr>
          <w:rFonts w:ascii="Arial" w:hAnsi="Arial" w:cs="Arial"/>
        </w:rPr>
        <w:t xml:space="preserve">The membership of the </w:t>
      </w:r>
      <w:r w:rsidR="00255919" w:rsidRPr="006164E1">
        <w:rPr>
          <w:rFonts w:ascii="Arial" w:hAnsi="Arial" w:cs="Arial"/>
        </w:rPr>
        <w:t>Sub-</w:t>
      </w:r>
      <w:r w:rsidRPr="006164E1">
        <w:rPr>
          <w:rFonts w:ascii="Arial" w:hAnsi="Arial" w:cs="Arial"/>
        </w:rPr>
        <w:t xml:space="preserve">Committee shall be determined by the Board based on the recommendation of the Trust Chair – taking account of the balance of skills and expertise necessary to deliver the </w:t>
      </w:r>
      <w:r w:rsidR="00255919" w:rsidRPr="006164E1">
        <w:rPr>
          <w:rFonts w:ascii="Arial" w:hAnsi="Arial" w:cs="Arial"/>
        </w:rPr>
        <w:t>Sub-</w:t>
      </w:r>
      <w:r w:rsidRPr="006164E1">
        <w:rPr>
          <w:rFonts w:ascii="Arial" w:hAnsi="Arial" w:cs="Arial"/>
        </w:rPr>
        <w:t>Committee’s remit and subject to any specific requirements or directions made by the Welsh Government</w:t>
      </w:r>
    </w:p>
    <w:p w14:paraId="6F92961D" w14:textId="5A3371B6" w:rsidR="00066D74" w:rsidRPr="00EE3372" w:rsidRDefault="00870863">
      <w:pPr>
        <w:ind w:left="730" w:right="0"/>
        <w:rPr>
          <w:rFonts w:ascii="Arial" w:hAnsi="Arial" w:cs="Arial"/>
          <w:color w:val="auto"/>
        </w:rPr>
      </w:pPr>
      <w:bookmarkStart w:id="1" w:name="_Hlk138941450"/>
      <w:r w:rsidRPr="00EE3372">
        <w:rPr>
          <w:rFonts w:ascii="Arial" w:hAnsi="Arial" w:cs="Arial"/>
          <w:color w:val="auto"/>
        </w:rPr>
        <w:t xml:space="preserve">Members shall be appointed </w:t>
      </w:r>
      <w:r w:rsidR="00FE170F" w:rsidRPr="00EE3372">
        <w:rPr>
          <w:rFonts w:ascii="Arial" w:hAnsi="Arial" w:cs="Arial"/>
          <w:color w:val="auto"/>
        </w:rPr>
        <w:t>-</w:t>
      </w:r>
      <w:r w:rsidRPr="00EE3372">
        <w:rPr>
          <w:rFonts w:ascii="Arial" w:hAnsi="Arial" w:cs="Arial"/>
          <w:color w:val="auto"/>
        </w:rPr>
        <w:t xml:space="preserve">for a maximum of </w:t>
      </w:r>
      <w:r w:rsidR="00255919" w:rsidRPr="00EE3372">
        <w:rPr>
          <w:rFonts w:ascii="Arial" w:hAnsi="Arial" w:cs="Arial"/>
          <w:color w:val="auto"/>
        </w:rPr>
        <w:t>three</w:t>
      </w:r>
      <w:r w:rsidRPr="00EE3372">
        <w:rPr>
          <w:rFonts w:ascii="Arial" w:hAnsi="Arial" w:cs="Arial"/>
          <w:color w:val="auto"/>
        </w:rPr>
        <w:t xml:space="preserve"> consecutive years before formally reviewing their role on the </w:t>
      </w:r>
      <w:r w:rsidR="00FE170F" w:rsidRPr="00EE3372">
        <w:rPr>
          <w:rFonts w:ascii="Arial" w:hAnsi="Arial" w:cs="Arial"/>
          <w:color w:val="auto"/>
        </w:rPr>
        <w:t>Sub-</w:t>
      </w:r>
      <w:r w:rsidRPr="00EE3372">
        <w:rPr>
          <w:rFonts w:ascii="Arial" w:hAnsi="Arial" w:cs="Arial"/>
          <w:color w:val="auto"/>
        </w:rPr>
        <w:t>Committee.  During this time a member may resign or be removed by the Board.</w:t>
      </w:r>
    </w:p>
    <w:bookmarkEnd w:id="1"/>
    <w:p w14:paraId="6595C547" w14:textId="51CFC739" w:rsidR="00066D74" w:rsidRPr="006164E1" w:rsidRDefault="00870863" w:rsidP="00EE3372">
      <w:pPr>
        <w:pStyle w:val="Heading2"/>
        <w:tabs>
          <w:tab w:val="center" w:pos="2274"/>
        </w:tabs>
        <w:ind w:left="709" w:hanging="724"/>
        <w:rPr>
          <w:rFonts w:ascii="Arial" w:hAnsi="Arial" w:cs="Arial"/>
        </w:rPr>
      </w:pPr>
      <w:r w:rsidRPr="006164E1">
        <w:rPr>
          <w:rFonts w:ascii="Arial" w:hAnsi="Arial" w:cs="Arial"/>
          <w:bCs/>
        </w:rPr>
        <w:t>4.</w:t>
      </w:r>
      <w:r w:rsidR="00B474E6" w:rsidRPr="006164E1">
        <w:rPr>
          <w:rFonts w:ascii="Arial" w:hAnsi="Arial" w:cs="Arial"/>
          <w:bCs/>
        </w:rPr>
        <w:t>7</w:t>
      </w:r>
      <w:r w:rsidRPr="006164E1">
        <w:rPr>
          <w:rFonts w:ascii="Arial" w:hAnsi="Arial" w:cs="Arial"/>
          <w:bCs/>
        </w:rPr>
        <w:tab/>
      </w:r>
      <w:r w:rsidRPr="006164E1">
        <w:rPr>
          <w:rFonts w:ascii="Arial" w:hAnsi="Arial" w:cs="Arial"/>
        </w:rPr>
        <w:t xml:space="preserve">Support to </w:t>
      </w:r>
      <w:r w:rsidR="00255919" w:rsidRPr="006164E1">
        <w:rPr>
          <w:rFonts w:ascii="Arial" w:hAnsi="Arial" w:cs="Arial"/>
        </w:rPr>
        <w:t>Sub-</w:t>
      </w:r>
      <w:r w:rsidRPr="006164E1">
        <w:rPr>
          <w:rFonts w:ascii="Arial" w:hAnsi="Arial" w:cs="Arial"/>
        </w:rPr>
        <w:t>Committee Members</w:t>
      </w:r>
    </w:p>
    <w:p w14:paraId="3DBE209E" w14:textId="07E83A11" w:rsidR="00066D74" w:rsidRPr="006164E1" w:rsidRDefault="00870863">
      <w:pPr>
        <w:ind w:left="730" w:right="0"/>
        <w:rPr>
          <w:rFonts w:ascii="Arial" w:hAnsi="Arial" w:cs="Arial"/>
        </w:rPr>
      </w:pPr>
      <w:r w:rsidRPr="006164E1">
        <w:rPr>
          <w:rFonts w:ascii="Arial" w:hAnsi="Arial" w:cs="Arial"/>
        </w:rPr>
        <w:t>The Director of Corporate Governance</w:t>
      </w:r>
      <w:r w:rsidR="00B474E6" w:rsidRPr="006164E1">
        <w:rPr>
          <w:rFonts w:ascii="Arial" w:hAnsi="Arial" w:cs="Arial"/>
        </w:rPr>
        <w:t xml:space="preserve"> and Chief of Staff</w:t>
      </w:r>
      <w:r w:rsidRPr="006164E1">
        <w:rPr>
          <w:rFonts w:ascii="Arial" w:hAnsi="Arial" w:cs="Arial"/>
        </w:rPr>
        <w:t xml:space="preserve"> on behalf of the </w:t>
      </w:r>
      <w:r w:rsidR="00255919" w:rsidRPr="006164E1">
        <w:rPr>
          <w:rFonts w:ascii="Arial" w:hAnsi="Arial" w:cs="Arial"/>
        </w:rPr>
        <w:t>Sub-</w:t>
      </w:r>
      <w:r w:rsidRPr="006164E1">
        <w:rPr>
          <w:rFonts w:ascii="Arial" w:hAnsi="Arial" w:cs="Arial"/>
        </w:rPr>
        <w:t>Committee Chair shall:</w:t>
      </w:r>
    </w:p>
    <w:p w14:paraId="41F60F7C" w14:textId="77777777" w:rsidR="00066D74" w:rsidRPr="006164E1" w:rsidRDefault="00870863">
      <w:pPr>
        <w:numPr>
          <w:ilvl w:val="0"/>
          <w:numId w:val="7"/>
        </w:numPr>
        <w:ind w:right="0" w:hanging="360"/>
        <w:rPr>
          <w:rFonts w:ascii="Arial" w:hAnsi="Arial" w:cs="Arial"/>
        </w:rPr>
      </w:pPr>
      <w:r w:rsidRPr="006164E1">
        <w:rPr>
          <w:rFonts w:ascii="Arial" w:hAnsi="Arial" w:cs="Arial"/>
        </w:rPr>
        <w:t xml:space="preserve">Arrange the provision of advice and support to </w:t>
      </w:r>
      <w:r w:rsidR="00255919" w:rsidRPr="006164E1">
        <w:rPr>
          <w:rFonts w:ascii="Arial" w:hAnsi="Arial" w:cs="Arial"/>
        </w:rPr>
        <w:t>Sub-</w:t>
      </w:r>
      <w:r w:rsidRPr="006164E1">
        <w:rPr>
          <w:rFonts w:ascii="Arial" w:hAnsi="Arial" w:cs="Arial"/>
        </w:rPr>
        <w:t>Committee members on any aspect related to the conduct of their role: and</w:t>
      </w:r>
    </w:p>
    <w:p w14:paraId="17BCE9D5" w14:textId="77777777" w:rsidR="00066D74" w:rsidRPr="006164E1" w:rsidRDefault="00870863">
      <w:pPr>
        <w:numPr>
          <w:ilvl w:val="0"/>
          <w:numId w:val="7"/>
        </w:numPr>
        <w:ind w:right="0" w:hanging="360"/>
        <w:rPr>
          <w:rFonts w:ascii="Arial" w:hAnsi="Arial" w:cs="Arial"/>
        </w:rPr>
      </w:pPr>
      <w:r w:rsidRPr="006164E1">
        <w:rPr>
          <w:rFonts w:ascii="Arial" w:hAnsi="Arial" w:cs="Arial"/>
        </w:rPr>
        <w:t xml:space="preserve">Ensure the provision of a programme of Organisational development for </w:t>
      </w:r>
      <w:r w:rsidR="00255919" w:rsidRPr="006164E1">
        <w:rPr>
          <w:rFonts w:ascii="Arial" w:hAnsi="Arial" w:cs="Arial"/>
        </w:rPr>
        <w:t>Sub-</w:t>
      </w:r>
      <w:r w:rsidRPr="006164E1">
        <w:rPr>
          <w:rFonts w:ascii="Arial" w:hAnsi="Arial" w:cs="Arial"/>
        </w:rPr>
        <w:t>Committee members as part of the Trust’s overall OD programme developed by the Director of Workforce and Organisational Development.</w:t>
      </w:r>
    </w:p>
    <w:p w14:paraId="4563456E" w14:textId="3898FC44" w:rsidR="00066D74" w:rsidRPr="006164E1" w:rsidRDefault="00870863" w:rsidP="00EE3372">
      <w:pPr>
        <w:pStyle w:val="Heading1"/>
        <w:spacing w:after="392"/>
        <w:ind w:left="709" w:hanging="709"/>
        <w:rPr>
          <w:rFonts w:ascii="Arial" w:hAnsi="Arial" w:cs="Arial"/>
        </w:rPr>
      </w:pPr>
      <w:r w:rsidRPr="006164E1">
        <w:rPr>
          <w:rFonts w:ascii="Arial" w:hAnsi="Arial" w:cs="Arial"/>
        </w:rPr>
        <w:t>5.</w:t>
      </w:r>
      <w:r w:rsidR="006164E1">
        <w:rPr>
          <w:rFonts w:ascii="Arial" w:hAnsi="Arial" w:cs="Arial"/>
        </w:rPr>
        <w:tab/>
      </w:r>
      <w:r w:rsidR="00255919" w:rsidRPr="006164E1">
        <w:rPr>
          <w:rFonts w:ascii="Arial" w:hAnsi="Arial" w:cs="Arial"/>
        </w:rPr>
        <w:t>SUB-</w:t>
      </w:r>
      <w:r w:rsidRPr="006164E1">
        <w:rPr>
          <w:rFonts w:ascii="Arial" w:hAnsi="Arial" w:cs="Arial"/>
        </w:rPr>
        <w:t>COMMITTEE MEETINGS</w:t>
      </w:r>
    </w:p>
    <w:p w14:paraId="0C6B5785" w14:textId="77777777" w:rsidR="00066D74" w:rsidRPr="006164E1" w:rsidRDefault="00870863">
      <w:pPr>
        <w:pStyle w:val="Heading2"/>
        <w:tabs>
          <w:tab w:val="center" w:pos="1118"/>
        </w:tabs>
        <w:ind w:left="-15" w:firstLine="0"/>
        <w:rPr>
          <w:rFonts w:ascii="Arial" w:hAnsi="Arial" w:cs="Arial"/>
        </w:rPr>
      </w:pPr>
      <w:r w:rsidRPr="006164E1">
        <w:rPr>
          <w:rFonts w:ascii="Arial" w:hAnsi="Arial" w:cs="Arial"/>
          <w:bCs/>
        </w:rPr>
        <w:t>5.1</w:t>
      </w:r>
      <w:r w:rsidRPr="006164E1">
        <w:rPr>
          <w:rFonts w:ascii="Arial" w:hAnsi="Arial" w:cs="Arial"/>
          <w:b w:val="0"/>
        </w:rPr>
        <w:tab/>
      </w:r>
      <w:r w:rsidRPr="006164E1">
        <w:rPr>
          <w:rFonts w:ascii="Arial" w:hAnsi="Arial" w:cs="Arial"/>
        </w:rPr>
        <w:t>Quorum</w:t>
      </w:r>
    </w:p>
    <w:p w14:paraId="0D093288" w14:textId="3FFAB72C" w:rsidR="00066D74" w:rsidRPr="006164E1" w:rsidRDefault="00870863">
      <w:pPr>
        <w:ind w:left="730" w:right="0"/>
        <w:rPr>
          <w:rFonts w:ascii="Arial" w:hAnsi="Arial" w:cs="Arial"/>
        </w:rPr>
      </w:pPr>
      <w:r w:rsidRPr="006164E1">
        <w:rPr>
          <w:rFonts w:ascii="Arial" w:hAnsi="Arial" w:cs="Arial"/>
        </w:rPr>
        <w:t xml:space="preserve">At least two </w:t>
      </w:r>
      <w:r w:rsidRPr="006164E1">
        <w:rPr>
          <w:rFonts w:ascii="Arial" w:hAnsi="Arial" w:cs="Arial"/>
          <w:color w:val="auto"/>
        </w:rPr>
        <w:t xml:space="preserve">(2) </w:t>
      </w:r>
      <w:r w:rsidR="00B266D1" w:rsidRPr="006164E1">
        <w:rPr>
          <w:rFonts w:ascii="Arial" w:hAnsi="Arial" w:cs="Arial"/>
          <w:color w:val="auto"/>
        </w:rPr>
        <w:t xml:space="preserve">Independent </w:t>
      </w:r>
      <w:r w:rsidRPr="006164E1">
        <w:rPr>
          <w:rFonts w:ascii="Arial" w:hAnsi="Arial" w:cs="Arial"/>
        </w:rPr>
        <w:t xml:space="preserve">members must be present to ensure the quorum of the </w:t>
      </w:r>
      <w:r w:rsidR="00255919" w:rsidRPr="006164E1">
        <w:rPr>
          <w:rFonts w:ascii="Arial" w:hAnsi="Arial" w:cs="Arial"/>
        </w:rPr>
        <w:t>Sub-</w:t>
      </w:r>
      <w:r w:rsidRPr="006164E1">
        <w:rPr>
          <w:rFonts w:ascii="Arial" w:hAnsi="Arial" w:cs="Arial"/>
        </w:rPr>
        <w:t xml:space="preserve">Committee, one of whom should be the </w:t>
      </w:r>
      <w:r w:rsidR="00255919" w:rsidRPr="006164E1">
        <w:rPr>
          <w:rFonts w:ascii="Arial" w:hAnsi="Arial" w:cs="Arial"/>
        </w:rPr>
        <w:t>Sub-</w:t>
      </w:r>
      <w:r w:rsidRPr="006164E1">
        <w:rPr>
          <w:rFonts w:ascii="Arial" w:hAnsi="Arial" w:cs="Arial"/>
        </w:rPr>
        <w:t>Committee Chair</w:t>
      </w:r>
      <w:r w:rsidR="004C6C28" w:rsidRPr="006164E1">
        <w:rPr>
          <w:rFonts w:ascii="Arial" w:hAnsi="Arial" w:cs="Arial"/>
        </w:rPr>
        <w:t>.</w:t>
      </w:r>
      <w:r w:rsidRPr="006164E1">
        <w:rPr>
          <w:rFonts w:ascii="Arial" w:hAnsi="Arial" w:cs="Arial"/>
        </w:rPr>
        <w:t xml:space="preserve"> </w:t>
      </w:r>
      <w:r w:rsidR="004C6C28" w:rsidRPr="006164E1">
        <w:rPr>
          <w:rFonts w:ascii="Arial" w:hAnsi="Arial" w:cs="Arial"/>
        </w:rPr>
        <w:t>-If</w:t>
      </w:r>
      <w:r w:rsidR="004C6C28" w:rsidRPr="006164E1">
        <w:rPr>
          <w:rFonts w:ascii="Arial" w:hAnsi="Arial" w:cs="Arial"/>
          <w:szCs w:val="23"/>
        </w:rPr>
        <w:t xml:space="preserve"> the Chair </w:t>
      </w:r>
      <w:r w:rsidR="00B266D1" w:rsidRPr="006164E1">
        <w:rPr>
          <w:rFonts w:ascii="Arial" w:hAnsi="Arial" w:cs="Arial"/>
          <w:szCs w:val="23"/>
        </w:rPr>
        <w:t xml:space="preserve">of the TCS Programme Scrutiny Sub-Committee </w:t>
      </w:r>
      <w:r w:rsidR="004C6C28" w:rsidRPr="006164E1">
        <w:rPr>
          <w:rFonts w:ascii="Arial" w:hAnsi="Arial" w:cs="Arial"/>
          <w:szCs w:val="23"/>
        </w:rPr>
        <w:t xml:space="preserve">is not present an agreement as to who will chair </w:t>
      </w:r>
      <w:r w:rsidR="00B266D1" w:rsidRPr="006164E1">
        <w:rPr>
          <w:rFonts w:ascii="Arial" w:hAnsi="Arial" w:cs="Arial"/>
          <w:szCs w:val="23"/>
        </w:rPr>
        <w:t xml:space="preserve">the Sub-Committee </w:t>
      </w:r>
      <w:r w:rsidR="00B474E6" w:rsidRPr="006164E1">
        <w:rPr>
          <w:rFonts w:ascii="Arial" w:hAnsi="Arial" w:cs="Arial"/>
          <w:szCs w:val="23"/>
        </w:rPr>
        <w:t>must be agreed</w:t>
      </w:r>
      <w:r w:rsidR="00B266D1" w:rsidRPr="006164E1">
        <w:rPr>
          <w:rFonts w:ascii="Arial" w:hAnsi="Arial" w:cs="Arial"/>
          <w:szCs w:val="23"/>
        </w:rPr>
        <w:t xml:space="preserve"> between the Independent Members, in absence of the TCS Programme Scrutiny Sub-Committee Chair</w:t>
      </w:r>
    </w:p>
    <w:p w14:paraId="34E43B23" w14:textId="62AE757B" w:rsidR="00066D74" w:rsidRPr="006164E1" w:rsidRDefault="00870863" w:rsidP="006164E1">
      <w:pPr>
        <w:pStyle w:val="Heading2"/>
        <w:ind w:left="-15" w:firstLine="0"/>
        <w:rPr>
          <w:rFonts w:ascii="Arial" w:hAnsi="Arial" w:cs="Arial"/>
        </w:rPr>
      </w:pPr>
      <w:r w:rsidRPr="006164E1">
        <w:rPr>
          <w:rFonts w:ascii="Arial" w:hAnsi="Arial" w:cs="Arial"/>
          <w:bCs/>
        </w:rPr>
        <w:t>5.2</w:t>
      </w:r>
      <w:r w:rsidRPr="006164E1">
        <w:rPr>
          <w:rFonts w:ascii="Arial" w:hAnsi="Arial" w:cs="Arial"/>
          <w:b w:val="0"/>
        </w:rPr>
        <w:t xml:space="preserve"> </w:t>
      </w:r>
      <w:r w:rsidR="006164E1">
        <w:rPr>
          <w:rFonts w:ascii="Arial" w:hAnsi="Arial" w:cs="Arial"/>
          <w:b w:val="0"/>
        </w:rPr>
        <w:tab/>
      </w:r>
      <w:r w:rsidRPr="006164E1">
        <w:rPr>
          <w:rFonts w:ascii="Arial" w:hAnsi="Arial" w:cs="Arial"/>
        </w:rPr>
        <w:t>Frequency of Meetings</w:t>
      </w:r>
    </w:p>
    <w:p w14:paraId="32BD7C3E" w14:textId="77777777" w:rsidR="00066D74" w:rsidRPr="006164E1" w:rsidRDefault="00870863">
      <w:pPr>
        <w:ind w:left="719" w:right="0"/>
        <w:rPr>
          <w:rFonts w:ascii="Arial" w:hAnsi="Arial" w:cs="Arial"/>
        </w:rPr>
      </w:pPr>
      <w:r w:rsidRPr="006164E1">
        <w:rPr>
          <w:rFonts w:ascii="Arial" w:hAnsi="Arial" w:cs="Arial"/>
        </w:rPr>
        <w:t xml:space="preserve">Meetings shall be held no less than four times a year and otherwise as the Chair of the </w:t>
      </w:r>
      <w:r w:rsidR="00FE170F" w:rsidRPr="006164E1">
        <w:rPr>
          <w:rFonts w:ascii="Arial" w:hAnsi="Arial" w:cs="Arial"/>
        </w:rPr>
        <w:t>Sub-</w:t>
      </w:r>
      <w:r w:rsidRPr="006164E1">
        <w:rPr>
          <w:rFonts w:ascii="Arial" w:hAnsi="Arial" w:cs="Arial"/>
        </w:rPr>
        <w:t>Committee deems necessary – consistent with the Trust’s annual plan of Board Business.</w:t>
      </w:r>
    </w:p>
    <w:p w14:paraId="2A5417CA" w14:textId="77777777" w:rsidR="00066D74" w:rsidRPr="006164E1" w:rsidRDefault="00870863" w:rsidP="006164E1">
      <w:pPr>
        <w:pStyle w:val="Heading2"/>
        <w:tabs>
          <w:tab w:val="center" w:pos="2635"/>
        </w:tabs>
        <w:ind w:left="709" w:hanging="724"/>
        <w:rPr>
          <w:rFonts w:ascii="Arial" w:hAnsi="Arial" w:cs="Arial"/>
        </w:rPr>
      </w:pPr>
      <w:r w:rsidRPr="006164E1">
        <w:rPr>
          <w:rFonts w:ascii="Arial" w:hAnsi="Arial" w:cs="Arial"/>
          <w:bCs/>
        </w:rPr>
        <w:lastRenderedPageBreak/>
        <w:t>5.3</w:t>
      </w:r>
      <w:r w:rsidRPr="006164E1">
        <w:rPr>
          <w:rFonts w:ascii="Arial" w:hAnsi="Arial" w:cs="Arial"/>
          <w:b w:val="0"/>
        </w:rPr>
        <w:tab/>
      </w:r>
      <w:r w:rsidRPr="006164E1">
        <w:rPr>
          <w:rFonts w:ascii="Arial" w:hAnsi="Arial" w:cs="Arial"/>
        </w:rPr>
        <w:t>Withdrawal of individuals in attendance</w:t>
      </w:r>
    </w:p>
    <w:p w14:paraId="77215BDF" w14:textId="77777777" w:rsidR="00066D74" w:rsidRPr="006164E1" w:rsidRDefault="00870863">
      <w:pPr>
        <w:ind w:left="730" w:right="0"/>
        <w:rPr>
          <w:rFonts w:ascii="Arial" w:hAnsi="Arial" w:cs="Arial"/>
        </w:rPr>
      </w:pPr>
      <w:r w:rsidRPr="006164E1">
        <w:rPr>
          <w:rFonts w:ascii="Arial" w:hAnsi="Arial" w:cs="Arial"/>
        </w:rPr>
        <w:t xml:space="preserve">The </w:t>
      </w:r>
      <w:r w:rsidR="00255919" w:rsidRPr="006164E1">
        <w:rPr>
          <w:rFonts w:ascii="Arial" w:hAnsi="Arial" w:cs="Arial"/>
        </w:rPr>
        <w:t>Sub-</w:t>
      </w:r>
      <w:r w:rsidRPr="006164E1">
        <w:rPr>
          <w:rFonts w:ascii="Arial" w:hAnsi="Arial" w:cs="Arial"/>
        </w:rPr>
        <w:t>Committee Chair may ask any or all of those who normally attend but who are not members to withdraw to facilitate open and frank discussion of particular matters.</w:t>
      </w:r>
    </w:p>
    <w:p w14:paraId="55CE82C1" w14:textId="78F6228F" w:rsidR="00066D74" w:rsidRPr="006164E1" w:rsidRDefault="00870863" w:rsidP="00EE3372">
      <w:pPr>
        <w:pStyle w:val="Heading1"/>
        <w:ind w:left="709" w:hanging="709"/>
        <w:rPr>
          <w:rFonts w:ascii="Arial" w:hAnsi="Arial" w:cs="Arial"/>
        </w:rPr>
      </w:pPr>
      <w:r w:rsidRPr="006164E1">
        <w:rPr>
          <w:rFonts w:ascii="Arial" w:hAnsi="Arial" w:cs="Arial"/>
        </w:rPr>
        <w:t>6.</w:t>
      </w:r>
      <w:r w:rsidR="006164E1">
        <w:rPr>
          <w:rFonts w:ascii="Arial" w:hAnsi="Arial" w:cs="Arial"/>
        </w:rPr>
        <w:tab/>
      </w:r>
      <w:r w:rsidRPr="006164E1">
        <w:rPr>
          <w:rFonts w:ascii="Arial" w:hAnsi="Arial" w:cs="Arial"/>
        </w:rPr>
        <w:t>RELATIONSHIPS &amp; ACCOUNTAB</w:t>
      </w:r>
      <w:r w:rsidR="007B7F26" w:rsidRPr="006164E1">
        <w:rPr>
          <w:rFonts w:ascii="Arial" w:hAnsi="Arial" w:cs="Arial"/>
        </w:rPr>
        <w:t xml:space="preserve">ILITIES WITH THE BOARD AND ITS </w:t>
      </w:r>
      <w:r w:rsidRPr="006164E1">
        <w:rPr>
          <w:rFonts w:ascii="Arial" w:hAnsi="Arial" w:cs="Arial"/>
        </w:rPr>
        <w:t>COMMITTEES/GROUPS</w:t>
      </w:r>
    </w:p>
    <w:p w14:paraId="6E7B12FB" w14:textId="77777777" w:rsidR="00066D74" w:rsidRPr="006164E1" w:rsidRDefault="00870863">
      <w:pPr>
        <w:ind w:left="720" w:right="0" w:hanging="720"/>
        <w:rPr>
          <w:rFonts w:ascii="Arial" w:hAnsi="Arial" w:cs="Arial"/>
        </w:rPr>
      </w:pPr>
      <w:r w:rsidRPr="006164E1">
        <w:rPr>
          <w:rFonts w:ascii="Arial" w:hAnsi="Arial" w:cs="Arial"/>
          <w:b/>
          <w:bCs/>
        </w:rPr>
        <w:t>6.1</w:t>
      </w:r>
      <w:r w:rsidRPr="006164E1">
        <w:rPr>
          <w:rFonts w:ascii="Arial" w:hAnsi="Arial" w:cs="Arial"/>
        </w:rPr>
        <w:t xml:space="preserve"> </w:t>
      </w:r>
      <w:r w:rsidR="00D30460" w:rsidRPr="006164E1">
        <w:rPr>
          <w:rFonts w:ascii="Arial" w:hAnsi="Arial" w:cs="Arial"/>
        </w:rPr>
        <w:tab/>
      </w:r>
      <w:r w:rsidRPr="006164E1">
        <w:rPr>
          <w:rFonts w:ascii="Arial" w:hAnsi="Arial" w:cs="Arial"/>
        </w:rPr>
        <w:t xml:space="preserve">Although the Board has delegated authority to the </w:t>
      </w:r>
      <w:r w:rsidR="00255919" w:rsidRPr="006164E1">
        <w:rPr>
          <w:rFonts w:ascii="Arial" w:hAnsi="Arial" w:cs="Arial"/>
        </w:rPr>
        <w:t>Sub-</w:t>
      </w:r>
      <w:r w:rsidRPr="006164E1">
        <w:rPr>
          <w:rFonts w:ascii="Arial" w:hAnsi="Arial" w:cs="Arial"/>
        </w:rPr>
        <w:t>Committee for the exercise of certain functions as set out within these terms of reference, it retains overall responsibility and accountability for the safety, security and use of information to support the quality and safety of healthcare for its citizens through the effective governance of the Organisation.</w:t>
      </w:r>
    </w:p>
    <w:p w14:paraId="02942478" w14:textId="77777777" w:rsidR="00066D74" w:rsidRPr="006164E1" w:rsidRDefault="00870863">
      <w:pPr>
        <w:ind w:left="720" w:right="0" w:hanging="720"/>
        <w:rPr>
          <w:rFonts w:ascii="Arial" w:hAnsi="Arial" w:cs="Arial"/>
        </w:rPr>
      </w:pPr>
      <w:r w:rsidRPr="006164E1">
        <w:rPr>
          <w:rFonts w:ascii="Arial" w:hAnsi="Arial" w:cs="Arial"/>
          <w:b/>
          <w:bCs/>
        </w:rPr>
        <w:t>6.2</w:t>
      </w:r>
      <w:r w:rsidRPr="006164E1">
        <w:rPr>
          <w:rFonts w:ascii="Arial" w:hAnsi="Arial" w:cs="Arial"/>
        </w:rPr>
        <w:t xml:space="preserve"> </w:t>
      </w:r>
      <w:r w:rsidR="00D30460" w:rsidRPr="006164E1">
        <w:rPr>
          <w:rFonts w:ascii="Arial" w:hAnsi="Arial" w:cs="Arial"/>
        </w:rPr>
        <w:tab/>
      </w:r>
      <w:r w:rsidRPr="006164E1">
        <w:rPr>
          <w:rFonts w:ascii="Arial" w:hAnsi="Arial" w:cs="Arial"/>
        </w:rPr>
        <w:t xml:space="preserve">The </w:t>
      </w:r>
      <w:r w:rsidR="00255919" w:rsidRPr="006164E1">
        <w:rPr>
          <w:rFonts w:ascii="Arial" w:hAnsi="Arial" w:cs="Arial"/>
        </w:rPr>
        <w:t>Sub-</w:t>
      </w:r>
      <w:r w:rsidRPr="006164E1">
        <w:rPr>
          <w:rFonts w:ascii="Arial" w:hAnsi="Arial" w:cs="Arial"/>
        </w:rPr>
        <w:t>Committee is directly accountable to the Board for its performance in exercising the functions set out in these terms of reference.</w:t>
      </w:r>
    </w:p>
    <w:p w14:paraId="0847B7AF" w14:textId="77777777" w:rsidR="00066D74" w:rsidRPr="006164E1" w:rsidRDefault="00870863">
      <w:pPr>
        <w:ind w:left="720" w:right="0" w:hanging="720"/>
        <w:rPr>
          <w:rFonts w:ascii="Arial" w:hAnsi="Arial" w:cs="Arial"/>
        </w:rPr>
      </w:pPr>
      <w:r w:rsidRPr="006164E1">
        <w:rPr>
          <w:rFonts w:ascii="Arial" w:hAnsi="Arial" w:cs="Arial"/>
          <w:b/>
          <w:bCs/>
        </w:rPr>
        <w:t>6.3</w:t>
      </w:r>
      <w:r w:rsidRPr="006164E1">
        <w:rPr>
          <w:rFonts w:ascii="Arial" w:hAnsi="Arial" w:cs="Arial"/>
        </w:rPr>
        <w:t xml:space="preserve"> </w:t>
      </w:r>
      <w:r w:rsidR="00D30460" w:rsidRPr="006164E1">
        <w:rPr>
          <w:rFonts w:ascii="Arial" w:hAnsi="Arial" w:cs="Arial"/>
        </w:rPr>
        <w:tab/>
      </w:r>
      <w:r w:rsidRPr="006164E1">
        <w:rPr>
          <w:rFonts w:ascii="Arial" w:hAnsi="Arial" w:cs="Arial"/>
        </w:rPr>
        <w:t xml:space="preserve">The </w:t>
      </w:r>
      <w:r w:rsidR="00255919" w:rsidRPr="006164E1">
        <w:rPr>
          <w:rFonts w:ascii="Arial" w:hAnsi="Arial" w:cs="Arial"/>
        </w:rPr>
        <w:t>Sub-</w:t>
      </w:r>
      <w:r w:rsidRPr="006164E1">
        <w:rPr>
          <w:rFonts w:ascii="Arial" w:hAnsi="Arial" w:cs="Arial"/>
        </w:rPr>
        <w:t>Committee, through its Chair and members, shall work closely with the Board’s other Committees and Groups to provide advice and assurance to the Board through the:</w:t>
      </w:r>
    </w:p>
    <w:p w14:paraId="425E6EDF" w14:textId="77777777" w:rsidR="00D30460" w:rsidRPr="006164E1" w:rsidRDefault="00870863" w:rsidP="00D30460">
      <w:pPr>
        <w:pStyle w:val="ListParagraph"/>
        <w:numPr>
          <w:ilvl w:val="0"/>
          <w:numId w:val="10"/>
        </w:numPr>
        <w:spacing w:after="261"/>
        <w:ind w:right="1025"/>
        <w:rPr>
          <w:rFonts w:ascii="Arial" w:hAnsi="Arial" w:cs="Arial"/>
        </w:rPr>
      </w:pPr>
      <w:r w:rsidRPr="006164E1">
        <w:rPr>
          <w:rFonts w:ascii="Arial" w:hAnsi="Arial" w:cs="Arial"/>
        </w:rPr>
        <w:t>Joint planning and co-ordination of Bo</w:t>
      </w:r>
      <w:r w:rsidR="00D30460" w:rsidRPr="006164E1">
        <w:rPr>
          <w:rFonts w:ascii="Arial" w:hAnsi="Arial" w:cs="Arial"/>
        </w:rPr>
        <w:t>ard and Committee business: and</w:t>
      </w:r>
    </w:p>
    <w:p w14:paraId="3BD0379F" w14:textId="77777777" w:rsidR="00066D74" w:rsidRPr="006164E1" w:rsidRDefault="00870863" w:rsidP="00D30460">
      <w:pPr>
        <w:pStyle w:val="ListParagraph"/>
        <w:numPr>
          <w:ilvl w:val="0"/>
          <w:numId w:val="10"/>
        </w:numPr>
        <w:spacing w:after="261"/>
        <w:ind w:right="1025"/>
        <w:rPr>
          <w:rFonts w:ascii="Arial" w:eastAsia="Segoe UI Symbol" w:hAnsi="Arial" w:cs="Arial"/>
          <w:sz w:val="22"/>
        </w:rPr>
      </w:pPr>
      <w:r w:rsidRPr="006164E1">
        <w:rPr>
          <w:rFonts w:ascii="Arial" w:hAnsi="Arial" w:cs="Arial"/>
        </w:rPr>
        <w:t>Sharing of information</w:t>
      </w:r>
    </w:p>
    <w:p w14:paraId="3DF2986B" w14:textId="1EC7E7C5" w:rsidR="00B474E6" w:rsidRPr="006164E1" w:rsidRDefault="00870863">
      <w:pPr>
        <w:spacing w:after="10"/>
        <w:ind w:left="730" w:right="0"/>
        <w:rPr>
          <w:rFonts w:ascii="Arial" w:hAnsi="Arial" w:cs="Arial"/>
        </w:rPr>
      </w:pPr>
      <w:r w:rsidRPr="006164E1">
        <w:rPr>
          <w:rFonts w:ascii="Arial" w:hAnsi="Arial" w:cs="Arial"/>
        </w:rPr>
        <w:t>In doing so, contributing to the integration of good governance across the Organisation, ensuring that all sources of assurance are incorporated into the Board’s overall risk and assurance framework.</w:t>
      </w:r>
    </w:p>
    <w:p w14:paraId="761324DD" w14:textId="6C278A2F" w:rsidR="00B474E6" w:rsidRPr="006164E1" w:rsidRDefault="00B474E6">
      <w:pPr>
        <w:spacing w:after="160" w:line="259" w:lineRule="auto"/>
        <w:ind w:left="0" w:right="0" w:firstLine="0"/>
        <w:jc w:val="left"/>
        <w:rPr>
          <w:rFonts w:ascii="Arial" w:hAnsi="Arial" w:cs="Arial"/>
        </w:rPr>
      </w:pPr>
    </w:p>
    <w:p w14:paraId="1E9FBE42" w14:textId="7460F92B" w:rsidR="006164E1" w:rsidRPr="006164E1" w:rsidRDefault="006164E1" w:rsidP="00EE3372">
      <w:pPr>
        <w:pStyle w:val="Heading1"/>
        <w:ind w:left="709" w:hanging="709"/>
        <w:rPr>
          <w:rFonts w:ascii="Arial" w:hAnsi="Arial" w:cs="Arial"/>
        </w:rPr>
      </w:pPr>
      <w:r>
        <w:rPr>
          <w:rFonts w:ascii="Arial" w:hAnsi="Arial" w:cs="Arial"/>
        </w:rPr>
        <w:t>7</w:t>
      </w:r>
      <w:r w:rsidRPr="006164E1">
        <w:rPr>
          <w:rFonts w:ascii="Arial" w:hAnsi="Arial" w:cs="Arial"/>
        </w:rPr>
        <w:t>.</w:t>
      </w:r>
      <w:r>
        <w:rPr>
          <w:rFonts w:ascii="Arial" w:hAnsi="Arial" w:cs="Arial"/>
        </w:rPr>
        <w:tab/>
      </w:r>
      <w:r w:rsidRPr="006164E1">
        <w:rPr>
          <w:rFonts w:ascii="Arial" w:hAnsi="Arial" w:cs="Arial"/>
        </w:rPr>
        <w:t>RE</w:t>
      </w:r>
      <w:r>
        <w:rPr>
          <w:rFonts w:ascii="Arial" w:hAnsi="Arial" w:cs="Arial"/>
        </w:rPr>
        <w:t>PORTING AND ASSURANCE ARRANGEMENT</w:t>
      </w:r>
      <w:r w:rsidRPr="006164E1">
        <w:rPr>
          <w:rFonts w:ascii="Arial" w:hAnsi="Arial" w:cs="Arial"/>
        </w:rPr>
        <w:t>S</w:t>
      </w:r>
    </w:p>
    <w:p w14:paraId="1CFFDCD7" w14:textId="514F30B6" w:rsidR="00066D74" w:rsidRDefault="006164E1" w:rsidP="006164E1">
      <w:pPr>
        <w:spacing w:after="10"/>
        <w:ind w:left="730" w:right="0" w:hanging="730"/>
        <w:rPr>
          <w:rFonts w:ascii="Arial" w:hAnsi="Arial" w:cs="Arial"/>
        </w:rPr>
      </w:pPr>
      <w:r>
        <w:rPr>
          <w:rFonts w:ascii="Arial" w:hAnsi="Arial" w:cs="Arial"/>
        </w:rPr>
        <w:t>7.1</w:t>
      </w:r>
      <w:r>
        <w:rPr>
          <w:rFonts w:ascii="Arial" w:hAnsi="Arial" w:cs="Arial"/>
        </w:rPr>
        <w:tab/>
        <w:t>The Sub-Committee Chair shall:</w:t>
      </w:r>
    </w:p>
    <w:p w14:paraId="2623D81C" w14:textId="482668E3" w:rsidR="006164E1" w:rsidRDefault="006164E1">
      <w:pPr>
        <w:spacing w:after="10"/>
        <w:ind w:left="730" w:right="0"/>
        <w:rPr>
          <w:rFonts w:ascii="Arial" w:hAnsi="Arial" w:cs="Arial"/>
        </w:rPr>
      </w:pPr>
    </w:p>
    <w:p w14:paraId="333C349D" w14:textId="37B78112" w:rsidR="006164E1" w:rsidRDefault="006164E1" w:rsidP="006164E1">
      <w:pPr>
        <w:pStyle w:val="ListParagraph"/>
        <w:numPr>
          <w:ilvl w:val="0"/>
          <w:numId w:val="24"/>
        </w:numPr>
        <w:spacing w:after="326" w:line="240" w:lineRule="auto"/>
        <w:ind w:right="52"/>
        <w:rPr>
          <w:rFonts w:ascii="Arial" w:hAnsi="Arial" w:cs="Arial"/>
        </w:rPr>
      </w:pPr>
      <w:r w:rsidRPr="006164E1">
        <w:rPr>
          <w:rFonts w:ascii="Arial" w:hAnsi="Arial" w:cs="Arial"/>
        </w:rPr>
        <w:t>Report formally, regularly and on a timely basis to the Quality, Safety and Performance Committee, the Strategic Development Committee and the Accountable Officer on the Sub-Committee’s activities.  This includes verbal updates on activity and the submission of written highlight reports by exception throughout the year. This reporting is also reported to the Trust Board.</w:t>
      </w:r>
    </w:p>
    <w:p w14:paraId="15DF645C" w14:textId="77777777" w:rsidR="006164E1" w:rsidRPr="006164E1" w:rsidRDefault="006164E1" w:rsidP="006164E1">
      <w:pPr>
        <w:pStyle w:val="ListParagraph"/>
        <w:spacing w:after="326" w:line="240" w:lineRule="auto"/>
        <w:ind w:right="52" w:firstLine="0"/>
        <w:rPr>
          <w:rFonts w:ascii="Arial" w:hAnsi="Arial" w:cs="Arial"/>
        </w:rPr>
      </w:pPr>
    </w:p>
    <w:p w14:paraId="27BB3D9C" w14:textId="77777777" w:rsidR="006164E1" w:rsidRPr="006164E1" w:rsidRDefault="006164E1" w:rsidP="006164E1">
      <w:pPr>
        <w:pStyle w:val="ListParagraph"/>
        <w:numPr>
          <w:ilvl w:val="0"/>
          <w:numId w:val="24"/>
        </w:numPr>
        <w:spacing w:after="326" w:line="240" w:lineRule="auto"/>
        <w:ind w:right="52"/>
        <w:rPr>
          <w:rFonts w:ascii="Arial" w:hAnsi="Arial" w:cs="Arial"/>
        </w:rPr>
      </w:pPr>
      <w:r w:rsidRPr="006164E1">
        <w:rPr>
          <w:rFonts w:ascii="Arial" w:hAnsi="Arial" w:cs="Arial"/>
        </w:rPr>
        <w:t>Bring to the Board’s specific attention any significant matters under consideration by the Sub-Committee;</w:t>
      </w:r>
    </w:p>
    <w:p w14:paraId="1AFC305D" w14:textId="77777777" w:rsidR="006164E1" w:rsidRDefault="006164E1" w:rsidP="006164E1">
      <w:pPr>
        <w:pStyle w:val="ListParagraph"/>
        <w:spacing w:after="10"/>
        <w:ind w:right="0" w:firstLine="0"/>
        <w:rPr>
          <w:rFonts w:ascii="Arial" w:hAnsi="Arial" w:cs="Arial"/>
        </w:rPr>
      </w:pPr>
    </w:p>
    <w:p w14:paraId="0492A795" w14:textId="3619E893" w:rsidR="006164E1" w:rsidRPr="006164E1" w:rsidRDefault="006164E1" w:rsidP="006164E1">
      <w:pPr>
        <w:pStyle w:val="ListParagraph"/>
        <w:numPr>
          <w:ilvl w:val="0"/>
          <w:numId w:val="24"/>
        </w:numPr>
        <w:spacing w:after="10"/>
        <w:ind w:right="0"/>
        <w:rPr>
          <w:rFonts w:ascii="Arial" w:hAnsi="Arial" w:cs="Arial"/>
        </w:rPr>
      </w:pPr>
      <w:r w:rsidRPr="006164E1">
        <w:rPr>
          <w:rFonts w:ascii="Arial" w:hAnsi="Arial" w:cs="Arial"/>
        </w:rPr>
        <w:t>Ensure appropriate escalation arrangements are in place to alert the Trust Chair, Chief Executive or Chairs of other relevant Committees/Groups of any urgent/critical matters that may affect the operation and/or reputation of the Trust.</w:t>
      </w:r>
    </w:p>
    <w:p w14:paraId="3E42F707" w14:textId="2A0BAB46" w:rsidR="003C169D" w:rsidRDefault="003C169D">
      <w:pPr>
        <w:spacing w:after="10"/>
        <w:ind w:left="730" w:right="0"/>
        <w:rPr>
          <w:rFonts w:ascii="Arial" w:hAnsi="Arial" w:cs="Arial"/>
        </w:rPr>
      </w:pPr>
    </w:p>
    <w:p w14:paraId="1CB66D34" w14:textId="21C95B24" w:rsidR="003C169D" w:rsidRDefault="003C169D" w:rsidP="003C169D">
      <w:pPr>
        <w:spacing w:after="10"/>
        <w:ind w:left="730" w:right="0" w:hanging="730"/>
        <w:rPr>
          <w:rFonts w:ascii="Arial" w:hAnsi="Arial" w:cs="Arial"/>
          <w:color w:val="auto"/>
        </w:rPr>
      </w:pPr>
      <w:r>
        <w:rPr>
          <w:rFonts w:ascii="Arial" w:hAnsi="Arial" w:cs="Arial"/>
        </w:rPr>
        <w:lastRenderedPageBreak/>
        <w:t>7.2</w:t>
      </w:r>
      <w:r>
        <w:rPr>
          <w:rFonts w:ascii="Arial" w:hAnsi="Arial" w:cs="Arial"/>
        </w:rPr>
        <w:tab/>
      </w:r>
      <w:r w:rsidRPr="006164E1">
        <w:rPr>
          <w:rFonts w:ascii="Arial" w:hAnsi="Arial" w:cs="Arial"/>
          <w:color w:val="auto"/>
        </w:rPr>
        <w:t>The Sub-Committee shall provide a written, annual report to the Board on its work. The report will also record the results of the Sub-Committee’s self-assessment and evaluation.</w:t>
      </w:r>
    </w:p>
    <w:p w14:paraId="44BA26A8" w14:textId="3469C5D0" w:rsidR="003C169D" w:rsidRDefault="003C169D" w:rsidP="003C169D">
      <w:pPr>
        <w:spacing w:after="10"/>
        <w:ind w:left="730" w:right="0" w:hanging="730"/>
        <w:rPr>
          <w:rFonts w:ascii="Arial" w:hAnsi="Arial" w:cs="Arial"/>
        </w:rPr>
      </w:pPr>
    </w:p>
    <w:p w14:paraId="46449538" w14:textId="63179CEA" w:rsidR="003C169D" w:rsidRDefault="003C169D" w:rsidP="003C169D">
      <w:pPr>
        <w:spacing w:after="0" w:line="259" w:lineRule="auto"/>
        <w:ind w:left="709" w:right="52" w:hanging="709"/>
        <w:rPr>
          <w:rFonts w:ascii="Arial" w:hAnsi="Arial" w:cs="Arial"/>
        </w:rPr>
      </w:pPr>
      <w:r>
        <w:rPr>
          <w:rFonts w:ascii="Arial" w:hAnsi="Arial" w:cs="Arial"/>
        </w:rPr>
        <w:t>7.3</w:t>
      </w:r>
      <w:r>
        <w:rPr>
          <w:rFonts w:ascii="Arial" w:hAnsi="Arial" w:cs="Arial"/>
        </w:rPr>
        <w:tab/>
      </w:r>
      <w:r w:rsidRPr="006164E1">
        <w:rPr>
          <w:rFonts w:ascii="Arial" w:hAnsi="Arial" w:cs="Arial"/>
        </w:rPr>
        <w:t xml:space="preserve">The Director of Corporate Governance and Chief of Staff, on behalf of the Board, shall oversee a process of regular and rigorous self-assessment and evaluation of the Sub-Committee’s performance and operation. </w:t>
      </w:r>
    </w:p>
    <w:p w14:paraId="1BEBA3BD" w14:textId="39F53E43" w:rsidR="003C169D" w:rsidRDefault="003C169D" w:rsidP="003C169D">
      <w:pPr>
        <w:spacing w:after="0" w:line="259" w:lineRule="auto"/>
        <w:ind w:left="709" w:right="52" w:hanging="709"/>
        <w:rPr>
          <w:rFonts w:ascii="Arial" w:hAnsi="Arial" w:cs="Arial"/>
        </w:rPr>
      </w:pPr>
    </w:p>
    <w:p w14:paraId="490C7853" w14:textId="26BEA04C" w:rsidR="003C169D" w:rsidRPr="006164E1" w:rsidRDefault="003C169D" w:rsidP="00EE3372">
      <w:pPr>
        <w:pStyle w:val="Heading1"/>
        <w:ind w:left="709" w:hanging="709"/>
        <w:rPr>
          <w:rFonts w:ascii="Arial" w:hAnsi="Arial" w:cs="Arial"/>
        </w:rPr>
      </w:pPr>
      <w:r>
        <w:rPr>
          <w:rFonts w:ascii="Arial" w:hAnsi="Arial" w:cs="Arial"/>
        </w:rPr>
        <w:t>8</w:t>
      </w:r>
      <w:r w:rsidRPr="006164E1">
        <w:rPr>
          <w:rFonts w:ascii="Arial" w:hAnsi="Arial" w:cs="Arial"/>
        </w:rPr>
        <w:t>.</w:t>
      </w:r>
      <w:r>
        <w:rPr>
          <w:rFonts w:ascii="Arial" w:hAnsi="Arial" w:cs="Arial"/>
        </w:rPr>
        <w:tab/>
      </w:r>
      <w:r w:rsidRPr="006164E1">
        <w:rPr>
          <w:rFonts w:ascii="Arial" w:hAnsi="Arial" w:cs="Arial"/>
        </w:rPr>
        <w:t>APPLICABILITY OF STANDING ORDERS TO COMMITTEE BUSINESS</w:t>
      </w:r>
    </w:p>
    <w:p w14:paraId="29FF3899" w14:textId="77777777" w:rsidR="003C169D" w:rsidRPr="006164E1" w:rsidRDefault="003C169D" w:rsidP="003C169D">
      <w:pPr>
        <w:spacing w:after="143" w:line="240" w:lineRule="auto"/>
        <w:ind w:left="709" w:right="0" w:hanging="709"/>
        <w:rPr>
          <w:rFonts w:ascii="Arial" w:hAnsi="Arial" w:cs="Arial"/>
        </w:rPr>
      </w:pPr>
      <w:r>
        <w:rPr>
          <w:rFonts w:ascii="Arial" w:hAnsi="Arial" w:cs="Arial"/>
        </w:rPr>
        <w:t>8.1</w:t>
      </w:r>
      <w:r>
        <w:rPr>
          <w:rFonts w:ascii="Arial" w:hAnsi="Arial" w:cs="Arial"/>
        </w:rPr>
        <w:tab/>
      </w:r>
      <w:r w:rsidRPr="006164E1">
        <w:rPr>
          <w:rFonts w:ascii="Arial" w:hAnsi="Arial" w:cs="Arial"/>
        </w:rPr>
        <w:t>The requirements for the conduct of business as set out in the Trust’s Standing Orders are equally applicable to the operation of the Sub-Committee, except in the following areas:</w:t>
      </w:r>
    </w:p>
    <w:p w14:paraId="3F2B098B" w14:textId="77777777" w:rsidR="003C169D" w:rsidRPr="006164E1" w:rsidRDefault="003C169D" w:rsidP="003C169D">
      <w:pPr>
        <w:pStyle w:val="ListParagraph"/>
        <w:numPr>
          <w:ilvl w:val="0"/>
          <w:numId w:val="11"/>
        </w:numPr>
        <w:spacing w:after="0" w:line="259" w:lineRule="auto"/>
        <w:ind w:left="1069" w:right="0"/>
        <w:jc w:val="left"/>
        <w:rPr>
          <w:rFonts w:ascii="Arial" w:hAnsi="Arial" w:cs="Arial"/>
        </w:rPr>
      </w:pPr>
      <w:r w:rsidRPr="006164E1">
        <w:rPr>
          <w:rFonts w:ascii="Arial" w:hAnsi="Arial" w:cs="Arial"/>
        </w:rPr>
        <w:t>Quorum – as per section 5.1 above.</w:t>
      </w:r>
    </w:p>
    <w:p w14:paraId="10625773" w14:textId="7119E9AB" w:rsidR="003C169D" w:rsidRPr="006164E1" w:rsidRDefault="003C169D" w:rsidP="003C169D">
      <w:pPr>
        <w:spacing w:after="0" w:line="259" w:lineRule="auto"/>
        <w:ind w:left="1418" w:right="52" w:hanging="709"/>
        <w:rPr>
          <w:rFonts w:ascii="Arial" w:hAnsi="Arial" w:cs="Arial"/>
        </w:rPr>
      </w:pPr>
      <w:r w:rsidRPr="006164E1">
        <w:rPr>
          <w:rFonts w:ascii="Arial" w:hAnsi="Arial" w:cs="Arial"/>
        </w:rPr>
        <w:t>Cross reference with the Trust Standing Orders</w:t>
      </w:r>
    </w:p>
    <w:p w14:paraId="58D67AAD" w14:textId="51D76AAB" w:rsidR="003C169D" w:rsidRDefault="003C169D" w:rsidP="003C169D">
      <w:pPr>
        <w:spacing w:after="0" w:line="240" w:lineRule="auto"/>
        <w:ind w:left="730" w:right="0" w:hanging="730"/>
        <w:rPr>
          <w:rFonts w:ascii="Arial" w:hAnsi="Arial" w:cs="Arial"/>
        </w:rPr>
      </w:pPr>
    </w:p>
    <w:p w14:paraId="39228EE6" w14:textId="5C31F735" w:rsidR="003C169D" w:rsidRPr="006164E1" w:rsidRDefault="003C169D" w:rsidP="00EE3372">
      <w:pPr>
        <w:pStyle w:val="Heading1"/>
        <w:spacing w:after="0" w:line="240" w:lineRule="auto"/>
        <w:ind w:left="709" w:hanging="709"/>
        <w:rPr>
          <w:rFonts w:ascii="Arial" w:hAnsi="Arial" w:cs="Arial"/>
        </w:rPr>
      </w:pPr>
      <w:r>
        <w:rPr>
          <w:rFonts w:ascii="Arial" w:hAnsi="Arial" w:cs="Arial"/>
        </w:rPr>
        <w:t>9</w:t>
      </w:r>
      <w:r w:rsidRPr="006164E1">
        <w:rPr>
          <w:rFonts w:ascii="Arial" w:hAnsi="Arial" w:cs="Arial"/>
        </w:rPr>
        <w:t>.</w:t>
      </w:r>
      <w:r>
        <w:rPr>
          <w:rFonts w:ascii="Arial" w:hAnsi="Arial" w:cs="Arial"/>
        </w:rPr>
        <w:tab/>
        <w:t>REVIEW</w:t>
      </w:r>
    </w:p>
    <w:p w14:paraId="0AAC9B59" w14:textId="77777777" w:rsidR="003C169D" w:rsidRDefault="003C169D" w:rsidP="003C169D">
      <w:pPr>
        <w:spacing w:after="0" w:line="240" w:lineRule="auto"/>
        <w:ind w:left="720" w:right="0" w:hanging="720"/>
        <w:rPr>
          <w:rFonts w:ascii="Arial" w:hAnsi="Arial" w:cs="Arial"/>
          <w:b/>
          <w:bCs/>
        </w:rPr>
      </w:pPr>
    </w:p>
    <w:p w14:paraId="56D1BED7" w14:textId="1051E988" w:rsidR="00066D74" w:rsidRDefault="00B474E6" w:rsidP="003C169D">
      <w:pPr>
        <w:spacing w:after="0" w:line="240" w:lineRule="auto"/>
        <w:ind w:left="720" w:right="0" w:hanging="720"/>
        <w:rPr>
          <w:rFonts w:ascii="Arial" w:hAnsi="Arial" w:cs="Arial"/>
        </w:rPr>
      </w:pPr>
      <w:r w:rsidRPr="00EE3372">
        <w:rPr>
          <w:rFonts w:ascii="Arial" w:hAnsi="Arial" w:cs="Arial"/>
        </w:rPr>
        <w:t>9</w:t>
      </w:r>
      <w:r w:rsidR="00870863" w:rsidRPr="00EE3372">
        <w:rPr>
          <w:rFonts w:ascii="Arial" w:hAnsi="Arial" w:cs="Arial"/>
        </w:rPr>
        <w:t xml:space="preserve">.1 </w:t>
      </w:r>
      <w:r w:rsidR="007B7F26" w:rsidRPr="00EE3372">
        <w:rPr>
          <w:rFonts w:ascii="Arial" w:hAnsi="Arial" w:cs="Arial"/>
        </w:rPr>
        <w:tab/>
      </w:r>
      <w:r w:rsidR="00870863" w:rsidRPr="006164E1">
        <w:rPr>
          <w:rFonts w:ascii="Arial" w:hAnsi="Arial" w:cs="Arial"/>
        </w:rPr>
        <w:t>These Terms of Reference shall be reviewed annually by the</w:t>
      </w:r>
      <w:r w:rsidR="00CD770F" w:rsidRPr="006164E1">
        <w:rPr>
          <w:rFonts w:ascii="Arial" w:hAnsi="Arial" w:cs="Arial"/>
        </w:rPr>
        <w:t xml:space="preserve"> Sub-</w:t>
      </w:r>
      <w:r w:rsidR="00870863" w:rsidRPr="006164E1">
        <w:rPr>
          <w:rFonts w:ascii="Arial" w:hAnsi="Arial" w:cs="Arial"/>
        </w:rPr>
        <w:t xml:space="preserve">Committee with reference to the </w:t>
      </w:r>
      <w:r w:rsidR="00CD770F" w:rsidRPr="006164E1">
        <w:rPr>
          <w:rFonts w:ascii="Arial" w:hAnsi="Arial" w:cs="Arial"/>
        </w:rPr>
        <w:t xml:space="preserve">Trust </w:t>
      </w:r>
      <w:r w:rsidR="00870863" w:rsidRPr="006164E1">
        <w:rPr>
          <w:rFonts w:ascii="Arial" w:hAnsi="Arial" w:cs="Arial"/>
        </w:rPr>
        <w:t>Board.</w:t>
      </w:r>
    </w:p>
    <w:p w14:paraId="3953247E" w14:textId="77777777" w:rsidR="00EE3372" w:rsidRDefault="00EE3372" w:rsidP="00EE3372">
      <w:pPr>
        <w:spacing w:after="0" w:line="240" w:lineRule="auto"/>
        <w:ind w:left="730" w:right="0" w:hanging="730"/>
        <w:rPr>
          <w:rFonts w:ascii="Arial" w:hAnsi="Arial" w:cs="Arial"/>
        </w:rPr>
      </w:pPr>
    </w:p>
    <w:p w14:paraId="45ABD5D5" w14:textId="2E617849" w:rsidR="00EE3372" w:rsidRPr="006164E1" w:rsidRDefault="00EE3372" w:rsidP="00EE3372">
      <w:pPr>
        <w:pStyle w:val="Heading1"/>
        <w:spacing w:after="0" w:line="240" w:lineRule="auto"/>
        <w:ind w:left="709" w:hanging="709"/>
        <w:rPr>
          <w:rFonts w:ascii="Arial" w:hAnsi="Arial" w:cs="Arial"/>
        </w:rPr>
      </w:pPr>
      <w:r>
        <w:rPr>
          <w:rFonts w:ascii="Arial" w:hAnsi="Arial" w:cs="Arial"/>
        </w:rPr>
        <w:t>10</w:t>
      </w:r>
      <w:r w:rsidRPr="006164E1">
        <w:rPr>
          <w:rFonts w:ascii="Arial" w:hAnsi="Arial" w:cs="Arial"/>
        </w:rPr>
        <w:t>.</w:t>
      </w:r>
      <w:r>
        <w:rPr>
          <w:rFonts w:ascii="Arial" w:hAnsi="Arial" w:cs="Arial"/>
        </w:rPr>
        <w:tab/>
        <w:t>CHAIR’S ACTION ON URGENT MATTERS</w:t>
      </w:r>
    </w:p>
    <w:p w14:paraId="6C3720F8" w14:textId="77777777" w:rsidR="00EE3372" w:rsidRDefault="00EE3372" w:rsidP="00EE3372">
      <w:pPr>
        <w:spacing w:after="0" w:line="240" w:lineRule="auto"/>
        <w:ind w:left="720" w:right="0" w:hanging="720"/>
        <w:rPr>
          <w:rFonts w:ascii="Arial" w:hAnsi="Arial" w:cs="Arial"/>
          <w:b/>
          <w:bCs/>
        </w:rPr>
      </w:pPr>
    </w:p>
    <w:p w14:paraId="44C0A4B7" w14:textId="7E521259" w:rsidR="00066D74" w:rsidRPr="006164E1" w:rsidRDefault="00B474E6" w:rsidP="003C169D">
      <w:pPr>
        <w:spacing w:after="0" w:line="240" w:lineRule="auto"/>
        <w:ind w:left="720" w:right="0" w:hanging="720"/>
        <w:rPr>
          <w:rFonts w:ascii="Arial" w:hAnsi="Arial" w:cs="Arial"/>
        </w:rPr>
      </w:pPr>
      <w:r w:rsidRPr="00EE3372">
        <w:rPr>
          <w:rFonts w:ascii="Arial" w:hAnsi="Arial" w:cs="Arial"/>
        </w:rPr>
        <w:t>10</w:t>
      </w:r>
      <w:r w:rsidR="00870863" w:rsidRPr="00EE3372">
        <w:rPr>
          <w:rFonts w:ascii="Arial" w:hAnsi="Arial" w:cs="Arial"/>
        </w:rPr>
        <w:t xml:space="preserve">.1 </w:t>
      </w:r>
      <w:r w:rsidR="007B7F26" w:rsidRPr="00EE3372">
        <w:rPr>
          <w:rFonts w:ascii="Arial" w:hAnsi="Arial" w:cs="Arial"/>
        </w:rPr>
        <w:tab/>
      </w:r>
      <w:r w:rsidR="00870863" w:rsidRPr="006164E1">
        <w:rPr>
          <w:rFonts w:ascii="Arial" w:hAnsi="Arial" w:cs="Arial"/>
        </w:rPr>
        <w:t xml:space="preserve">There may, occasionally, be circumstances where decisions which normally be made by the </w:t>
      </w:r>
      <w:r w:rsidR="00255919" w:rsidRPr="006164E1">
        <w:rPr>
          <w:rFonts w:ascii="Arial" w:hAnsi="Arial" w:cs="Arial"/>
        </w:rPr>
        <w:t>Sub-</w:t>
      </w:r>
      <w:r w:rsidR="00870863" w:rsidRPr="006164E1">
        <w:rPr>
          <w:rFonts w:ascii="Arial" w:hAnsi="Arial" w:cs="Arial"/>
        </w:rPr>
        <w:t xml:space="preserve">Committee need to be taken between scheduled meetings. In these circumstances, the </w:t>
      </w:r>
      <w:r w:rsidR="00255919" w:rsidRPr="006164E1">
        <w:rPr>
          <w:rFonts w:ascii="Arial" w:hAnsi="Arial" w:cs="Arial"/>
        </w:rPr>
        <w:t>Sub-</w:t>
      </w:r>
      <w:r w:rsidR="00870863" w:rsidRPr="006164E1">
        <w:rPr>
          <w:rFonts w:ascii="Arial" w:hAnsi="Arial" w:cs="Arial"/>
        </w:rPr>
        <w:t xml:space="preserve">Committee Chair, supported by the Director of Corporate Governance </w:t>
      </w:r>
      <w:r w:rsidR="00874FAE" w:rsidRPr="006164E1">
        <w:rPr>
          <w:rFonts w:ascii="Arial" w:hAnsi="Arial" w:cs="Arial"/>
        </w:rPr>
        <w:t xml:space="preserve">and Chief of Staff </w:t>
      </w:r>
      <w:r w:rsidR="00870863" w:rsidRPr="006164E1">
        <w:rPr>
          <w:rFonts w:ascii="Arial" w:hAnsi="Arial" w:cs="Arial"/>
        </w:rPr>
        <w:t xml:space="preserve">as appropriate, may deal with the matter on behalf of the Board, after first consulting with one other Independent Members of the </w:t>
      </w:r>
      <w:r w:rsidR="00255919" w:rsidRPr="006164E1">
        <w:rPr>
          <w:rFonts w:ascii="Arial" w:hAnsi="Arial" w:cs="Arial"/>
        </w:rPr>
        <w:t>Sub-</w:t>
      </w:r>
      <w:r w:rsidR="00870863" w:rsidRPr="006164E1">
        <w:rPr>
          <w:rFonts w:ascii="Arial" w:hAnsi="Arial" w:cs="Arial"/>
        </w:rPr>
        <w:t>Committee. The Director of Corporate Governance</w:t>
      </w:r>
      <w:r w:rsidR="00874FAE" w:rsidRPr="006164E1">
        <w:rPr>
          <w:rFonts w:ascii="Arial" w:hAnsi="Arial" w:cs="Arial"/>
        </w:rPr>
        <w:t xml:space="preserve"> and Chief of Staff</w:t>
      </w:r>
      <w:r w:rsidR="00870863" w:rsidRPr="006164E1">
        <w:rPr>
          <w:rFonts w:ascii="Arial" w:hAnsi="Arial" w:cs="Arial"/>
        </w:rPr>
        <w:t xml:space="preserve"> must ensure that any such action is formally recorded and reported to the next meeting of the </w:t>
      </w:r>
      <w:r w:rsidR="00255919" w:rsidRPr="006164E1">
        <w:rPr>
          <w:rFonts w:ascii="Arial" w:hAnsi="Arial" w:cs="Arial"/>
        </w:rPr>
        <w:t>Sub-</w:t>
      </w:r>
      <w:r w:rsidR="00870863" w:rsidRPr="006164E1">
        <w:rPr>
          <w:rFonts w:ascii="Arial" w:hAnsi="Arial" w:cs="Arial"/>
        </w:rPr>
        <w:t>Committee for consideration and ratification.</w:t>
      </w:r>
    </w:p>
    <w:p w14:paraId="2D7BDE11" w14:textId="2D96EACD" w:rsidR="00066D74" w:rsidRPr="006164E1" w:rsidRDefault="00B474E6" w:rsidP="003C169D">
      <w:pPr>
        <w:spacing w:after="0" w:line="240" w:lineRule="auto"/>
        <w:ind w:left="720" w:right="0" w:hanging="720"/>
        <w:rPr>
          <w:rFonts w:ascii="Arial" w:hAnsi="Arial" w:cs="Arial"/>
        </w:rPr>
      </w:pPr>
      <w:r w:rsidRPr="00EE3372">
        <w:rPr>
          <w:rFonts w:ascii="Arial" w:hAnsi="Arial" w:cs="Arial"/>
        </w:rPr>
        <w:t>10</w:t>
      </w:r>
      <w:r w:rsidR="00870863" w:rsidRPr="00EE3372">
        <w:rPr>
          <w:rFonts w:ascii="Arial" w:hAnsi="Arial" w:cs="Arial"/>
        </w:rPr>
        <w:t xml:space="preserve">.2 </w:t>
      </w:r>
      <w:r w:rsidR="007B7F26" w:rsidRPr="00EE3372">
        <w:rPr>
          <w:rFonts w:ascii="Arial" w:hAnsi="Arial" w:cs="Arial"/>
        </w:rPr>
        <w:tab/>
      </w:r>
      <w:r w:rsidR="00870863" w:rsidRPr="006164E1">
        <w:rPr>
          <w:rFonts w:ascii="Arial" w:hAnsi="Arial" w:cs="Arial"/>
        </w:rPr>
        <w:t>Chair’s urgent action may not be taken where the Chair has a personal or business interest in the urgent matter requiring decision.</w:t>
      </w:r>
    </w:p>
    <w:p w14:paraId="04030700" w14:textId="47B31411" w:rsidR="003C169D" w:rsidRDefault="00870863" w:rsidP="003C169D">
      <w:pPr>
        <w:spacing w:after="0" w:line="240" w:lineRule="auto"/>
        <w:ind w:left="0" w:right="0" w:firstLine="0"/>
        <w:jc w:val="left"/>
      </w:pPr>
      <w:r>
        <w:t xml:space="preserve"> </w:t>
      </w:r>
    </w:p>
    <w:p w14:paraId="3C15AE83" w14:textId="77777777" w:rsidR="003C169D" w:rsidRDefault="003C169D">
      <w:pPr>
        <w:spacing w:after="160" w:line="259" w:lineRule="auto"/>
        <w:ind w:left="0" w:right="0" w:firstLine="0"/>
        <w:jc w:val="left"/>
      </w:pPr>
      <w:r>
        <w:br w:type="page"/>
      </w:r>
    </w:p>
    <w:p w14:paraId="6AA63956" w14:textId="1AD04E9F" w:rsidR="00255919" w:rsidRDefault="00255919">
      <w:pPr>
        <w:spacing w:after="160" w:line="259" w:lineRule="auto"/>
        <w:ind w:left="0" w:right="0" w:firstLine="0"/>
        <w:jc w:val="left"/>
      </w:pPr>
    </w:p>
    <w:p w14:paraId="05F29A19" w14:textId="77777777" w:rsidR="00255919" w:rsidRPr="003C169D" w:rsidRDefault="00255919" w:rsidP="00255919">
      <w:pPr>
        <w:ind w:left="0" w:firstLine="0"/>
        <w:rPr>
          <w:rFonts w:ascii="Arial" w:hAnsi="Arial" w:cs="Arial"/>
          <w:b/>
          <w:bCs/>
          <w:sz w:val="28"/>
          <w:szCs w:val="28"/>
        </w:rPr>
      </w:pPr>
      <w:r w:rsidRPr="003C169D">
        <w:rPr>
          <w:rFonts w:ascii="Arial" w:hAnsi="Arial" w:cs="Arial"/>
          <w:b/>
          <w:bCs/>
          <w:sz w:val="28"/>
          <w:szCs w:val="28"/>
        </w:rPr>
        <w:t>Structure and Governance Arrangements</w:t>
      </w:r>
    </w:p>
    <w:p w14:paraId="470E733E" w14:textId="2CF9611B" w:rsidR="00255919" w:rsidRDefault="0096442E" w:rsidP="00255919">
      <w:pPr>
        <w:ind w:left="0" w:firstLine="0"/>
      </w:pPr>
      <w:r>
        <w:rPr>
          <w:noProof/>
        </w:rPr>
        <mc:AlternateContent>
          <mc:Choice Requires="wps">
            <w:drawing>
              <wp:anchor distT="0" distB="0" distL="114300" distR="114300" simplePos="0" relativeHeight="251684864" behindDoc="0" locked="0" layoutInCell="1" allowOverlap="1" wp14:anchorId="45A6F311" wp14:editId="650F7D6C">
                <wp:simplePos x="0" y="0"/>
                <wp:positionH relativeFrom="column">
                  <wp:posOffset>1185062</wp:posOffset>
                </wp:positionH>
                <wp:positionV relativeFrom="paragraph">
                  <wp:posOffset>162128</wp:posOffset>
                </wp:positionV>
                <wp:extent cx="3013863" cy="1033670"/>
                <wp:effectExtent l="0" t="0" r="15240" b="14605"/>
                <wp:wrapNone/>
                <wp:docPr id="18" name="Rectangle 18"/>
                <wp:cNvGraphicFramePr/>
                <a:graphic xmlns:a="http://schemas.openxmlformats.org/drawingml/2006/main">
                  <a:graphicData uri="http://schemas.microsoft.com/office/word/2010/wordprocessingShape">
                    <wps:wsp>
                      <wps:cNvSpPr/>
                      <wps:spPr>
                        <a:xfrm>
                          <a:off x="0" y="0"/>
                          <a:ext cx="3013863" cy="103367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100F09CF" w14:textId="77777777" w:rsidR="0096442E" w:rsidRPr="003C169D" w:rsidRDefault="0096442E" w:rsidP="00F34F88">
                            <w:pPr>
                              <w:ind w:left="0"/>
                              <w:jc w:val="center"/>
                              <w:rPr>
                                <w:rFonts w:ascii="Arial" w:hAnsi="Arial" w:cs="Arial"/>
                                <w:b/>
                                <w:bCs/>
                              </w:rPr>
                            </w:pPr>
                            <w:r w:rsidRPr="003C169D">
                              <w:rPr>
                                <w:rFonts w:ascii="Arial" w:hAnsi="Arial" w:cs="Arial"/>
                                <w:b/>
                                <w:bCs/>
                              </w:rPr>
                              <w:t>TRUST BOARD</w:t>
                            </w:r>
                          </w:p>
                          <w:p w14:paraId="2BF80BFD" w14:textId="77777777" w:rsidR="0096442E" w:rsidRPr="003C169D" w:rsidRDefault="0096442E" w:rsidP="00EF0C6D">
                            <w:pPr>
                              <w:ind w:left="0"/>
                              <w:jc w:val="center"/>
                              <w:rPr>
                                <w:rFonts w:ascii="Arial" w:hAnsi="Arial" w:cs="Arial"/>
                                <w:color w:val="auto"/>
                              </w:rPr>
                            </w:pPr>
                            <w:r w:rsidRPr="003C169D">
                              <w:rPr>
                                <w:rFonts w:ascii="Arial" w:hAnsi="Arial" w:cs="Arial"/>
                              </w:rPr>
                              <w:t>Sovereignty of Trust Board for Transforming Cancer Services Programme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A6F311" id="Rectangle 18" o:spid="_x0000_s1026" style="position:absolute;left:0;text-align:left;margin-left:93.3pt;margin-top:12.75pt;width:237.3pt;height:81.4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" filled="f" strokecolor="#1f4d78 [1604]" strokeweight="1pt">
                <v:textbox>
                  <w:txbxContent>
                    <w:p w14:paraId="100F09CF" w14:textId="77777777" w:rsidR="0096442E" w:rsidRPr="003C169D" w:rsidRDefault="0096442E" w:rsidP="00F34F88">
                      <w:pPr>
                        <w:ind w:left="0"/>
                        <w:jc w:val="center"/>
                        <w:rPr>
                          <w:rFonts w:ascii="Arial" w:hAnsi="Arial" w:cs="Arial"/>
                          <w:b/>
                          <w:bCs/>
                        </w:rPr>
                      </w:pPr>
                      <w:r w:rsidRPr="003C169D">
                        <w:rPr>
                          <w:rFonts w:ascii="Arial" w:hAnsi="Arial" w:cs="Arial"/>
                          <w:b/>
                          <w:bCs/>
                        </w:rPr>
                        <w:t>TRUST BOARD</w:t>
                      </w:r>
                    </w:p>
                    <w:p w14:paraId="2BF80BFD" w14:textId="77777777" w:rsidR="0096442E" w:rsidRPr="003C169D" w:rsidRDefault="0096442E" w:rsidP="00EF0C6D">
                      <w:pPr>
                        <w:ind w:left="0"/>
                        <w:jc w:val="center"/>
                        <w:rPr>
                          <w:rFonts w:ascii="Arial" w:hAnsi="Arial" w:cs="Arial"/>
                          <w:color w:val="auto"/>
                        </w:rPr>
                      </w:pPr>
                      <w:r w:rsidRPr="003C169D">
                        <w:rPr>
                          <w:rFonts w:ascii="Arial" w:hAnsi="Arial" w:cs="Arial"/>
                        </w:rPr>
                        <w:t>Sovereignty of Trust Board for Transforming Cancer Services Programme</w:t>
                      </w:r>
                    </w:p>
                  </w:txbxContent>
                </v:textbox>
              </v:rect>
            </w:pict>
          </mc:Fallback>
        </mc:AlternateContent>
      </w:r>
    </w:p>
    <w:p w14:paraId="11B697EC" w14:textId="77777777" w:rsidR="00066D74" w:rsidRDefault="0096598E" w:rsidP="00F34F88">
      <w:pPr>
        <w:spacing w:after="160" w:line="259" w:lineRule="auto"/>
        <w:ind w:left="0" w:right="0" w:firstLine="0"/>
        <w:jc w:val="left"/>
      </w:pPr>
      <w:r>
        <w:rPr>
          <w:noProof/>
        </w:rPr>
        <mc:AlternateContent>
          <mc:Choice Requires="wps">
            <w:drawing>
              <wp:anchor distT="45720" distB="45720" distL="114300" distR="114300" simplePos="0" relativeHeight="251691008" behindDoc="1" locked="0" layoutInCell="1" allowOverlap="1" wp14:anchorId="4E054B0E" wp14:editId="3A4D0C72">
                <wp:simplePos x="0" y="0"/>
                <wp:positionH relativeFrom="page">
                  <wp:posOffset>5138471</wp:posOffset>
                </wp:positionH>
                <wp:positionV relativeFrom="paragraph">
                  <wp:posOffset>9830</wp:posOffset>
                </wp:positionV>
                <wp:extent cx="2268220" cy="1475740"/>
                <wp:effectExtent l="0" t="0" r="0" b="0"/>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8220" cy="1475740"/>
                        </a:xfrm>
                        <a:prstGeom prst="rect">
                          <a:avLst/>
                        </a:prstGeom>
                        <a:noFill/>
                        <a:ln w="9525">
                          <a:noFill/>
                          <a:miter lim="800000"/>
                          <a:headEnd/>
                          <a:tailEnd/>
                        </a:ln>
                      </wps:spPr>
                      <wps:txbx>
                        <w:txbxContent>
                          <w:p w14:paraId="7AE3206B" w14:textId="77777777" w:rsidR="0096442E" w:rsidRPr="003C169D" w:rsidRDefault="0096442E" w:rsidP="0096442E">
                            <w:pPr>
                              <w:rPr>
                                <w:rFonts w:ascii="Arial" w:hAnsi="Arial" w:cs="Arial"/>
                              </w:rPr>
                            </w:pPr>
                            <w:r w:rsidRPr="003C169D">
                              <w:rPr>
                                <w:rFonts w:ascii="Arial" w:hAnsi="Arial" w:cs="Arial"/>
                              </w:rPr>
                              <w:t>Decision Making</w:t>
                            </w:r>
                          </w:p>
                          <w:p w14:paraId="765FB55C" w14:textId="77777777" w:rsidR="0096442E" w:rsidRPr="003C169D" w:rsidRDefault="0096442E" w:rsidP="0096442E">
                            <w:pPr>
                              <w:rPr>
                                <w:rFonts w:ascii="Arial" w:hAnsi="Arial" w:cs="Arial"/>
                              </w:rPr>
                            </w:pPr>
                            <w:r w:rsidRPr="003C169D">
                              <w:rPr>
                                <w:rFonts w:ascii="Arial" w:hAnsi="Arial" w:cs="Arial"/>
                              </w:rPr>
                              <w:t>(To note, only exception is where Trust Board have explicitly delegated decision making to the Transforming Cancer Services Programme Sub-Committee)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E054B0E" id="_x0000_t202" coordsize="21600,21600" o:spt="202" path="m,l,21600r21600,l21600,xe">
                <v:stroke joinstyle="miter"/>
                <v:path gradientshapeok="t" o:connecttype="rect"/>
              </v:shapetype>
              <v:shape id="Text Box 2" o:spid="_x0000_s1027" type="#_x0000_t202" style="position:absolute;margin-left:404.6pt;margin-top:.75pt;width:178.6pt;height:116.2pt;z-index:-25162547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" filled="f" stroked="f">
                <v:textbox>
                  <w:txbxContent>
                    <w:p w14:paraId="7AE3206B" w14:textId="77777777" w:rsidR="0096442E" w:rsidRPr="003C169D" w:rsidRDefault="0096442E" w:rsidP="0096442E">
                      <w:pPr>
                        <w:rPr>
                          <w:rFonts w:ascii="Arial" w:hAnsi="Arial" w:cs="Arial"/>
                        </w:rPr>
                      </w:pPr>
                      <w:r w:rsidRPr="003C169D">
                        <w:rPr>
                          <w:rFonts w:ascii="Arial" w:hAnsi="Arial" w:cs="Arial"/>
                        </w:rPr>
                        <w:t>Decision Making</w:t>
                      </w:r>
                    </w:p>
                    <w:p w14:paraId="765FB55C" w14:textId="77777777" w:rsidR="0096442E" w:rsidRPr="003C169D" w:rsidRDefault="0096442E" w:rsidP="0096442E">
                      <w:pPr>
                        <w:rPr>
                          <w:rFonts w:ascii="Arial" w:hAnsi="Arial" w:cs="Arial"/>
                        </w:rPr>
                      </w:pPr>
                      <w:r w:rsidRPr="003C169D">
                        <w:rPr>
                          <w:rFonts w:ascii="Arial" w:hAnsi="Arial" w:cs="Arial"/>
                        </w:rPr>
                        <w:t>(To note, only exception is where Trust Board have explicitly delegated decision making to the Transforming Cancer Services Programme Sub-Committee)</w:t>
                      </w:r>
                    </w:p>
                  </w:txbxContent>
                </v:textbox>
                <w10:wrap type="square" anchorx="page"/>
              </v:shape>
            </w:pict>
          </mc:Fallback>
        </mc:AlternateContent>
      </w:r>
      <w:r w:rsidR="004F18C1">
        <w:rPr>
          <w:noProof/>
        </w:rPr>
        <mc:AlternateContent>
          <mc:Choice Requires="wps">
            <w:drawing>
              <wp:anchor distT="0" distB="0" distL="114300" distR="114300" simplePos="0" relativeHeight="251676672" behindDoc="0" locked="0" layoutInCell="1" allowOverlap="1" wp14:anchorId="32CCB66E" wp14:editId="18AD78B5">
                <wp:simplePos x="0" y="0"/>
                <wp:positionH relativeFrom="column">
                  <wp:posOffset>1095153</wp:posOffset>
                </wp:positionH>
                <wp:positionV relativeFrom="paragraph">
                  <wp:posOffset>6095217</wp:posOffset>
                </wp:positionV>
                <wp:extent cx="4118610" cy="1169582"/>
                <wp:effectExtent l="0" t="0" r="15240" b="12065"/>
                <wp:wrapNone/>
                <wp:docPr id="13" name="Rectangle 13"/>
                <wp:cNvGraphicFramePr/>
                <a:graphic xmlns:a="http://schemas.openxmlformats.org/drawingml/2006/main">
                  <a:graphicData uri="http://schemas.microsoft.com/office/word/2010/wordprocessingShape">
                    <wps:wsp>
                      <wps:cNvSpPr/>
                      <wps:spPr>
                        <a:xfrm>
                          <a:off x="0" y="0"/>
                          <a:ext cx="4118610" cy="1169582"/>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0361618C" w14:textId="237AC1A7" w:rsidR="004F18C1" w:rsidRPr="00EE3372" w:rsidRDefault="00874FAE" w:rsidP="00874FAE">
                            <w:pPr>
                              <w:ind w:left="0"/>
                              <w:jc w:val="center"/>
                              <w:rPr>
                                <w:rFonts w:ascii="Arial" w:hAnsi="Arial" w:cs="Arial"/>
                                <w:b/>
                                <w:bCs/>
                                <w:color w:val="auto"/>
                              </w:rPr>
                            </w:pPr>
                            <w:r w:rsidRPr="00EE3372">
                              <w:rPr>
                                <w:rFonts w:ascii="Arial" w:hAnsi="Arial" w:cs="Arial"/>
                                <w:b/>
                                <w:bCs/>
                              </w:rPr>
                              <w:t xml:space="preserve">nVCC Project Board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2CCB66E" id="Rectangle 13" o:spid="_x0000_s1028" style="position:absolute;margin-left:86.25pt;margin-top:479.95pt;width:324.3pt;height:92.1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" filled="f" strokecolor="#1f4d78 [1604]" strokeweight="1pt">
                <v:textbox>
                  <w:txbxContent>
                    <w:p w14:paraId="0361618C" w14:textId="237AC1A7" w:rsidR="004F18C1" w:rsidRPr="00EE3372" w:rsidRDefault="00874FAE" w:rsidP="00874FAE">
                      <w:pPr>
                        <w:ind w:left="0"/>
                        <w:jc w:val="center"/>
                        <w:rPr>
                          <w:rFonts w:ascii="Arial" w:hAnsi="Arial" w:cs="Arial"/>
                          <w:b/>
                          <w:bCs/>
                          <w:color w:val="auto"/>
                        </w:rPr>
                      </w:pPr>
                      <w:proofErr w:type="spellStart"/>
                      <w:r w:rsidRPr="00EE3372">
                        <w:rPr>
                          <w:rFonts w:ascii="Arial" w:hAnsi="Arial" w:cs="Arial"/>
                          <w:b/>
                          <w:bCs/>
                        </w:rPr>
                        <w:t>nVCC</w:t>
                      </w:r>
                      <w:proofErr w:type="spellEnd"/>
                      <w:r w:rsidRPr="00EE3372">
                        <w:rPr>
                          <w:rFonts w:ascii="Arial" w:hAnsi="Arial" w:cs="Arial"/>
                          <w:b/>
                          <w:bCs/>
                        </w:rPr>
                        <w:t xml:space="preserve"> Project Board </w:t>
                      </w:r>
                    </w:p>
                  </w:txbxContent>
                </v:textbox>
              </v:rect>
            </w:pict>
          </mc:Fallback>
        </mc:AlternateContent>
      </w:r>
      <w:r w:rsidR="0096442E">
        <w:rPr>
          <w:noProof/>
        </w:rPr>
        <mc:AlternateContent>
          <mc:Choice Requires="wps">
            <w:drawing>
              <wp:anchor distT="0" distB="0" distL="114300" distR="114300" simplePos="0" relativeHeight="251699200" behindDoc="0" locked="0" layoutInCell="1" allowOverlap="1" wp14:anchorId="7487E3AD" wp14:editId="01F90332">
                <wp:simplePos x="0" y="0"/>
                <wp:positionH relativeFrom="column">
                  <wp:posOffset>4356101</wp:posOffset>
                </wp:positionH>
                <wp:positionV relativeFrom="paragraph">
                  <wp:posOffset>247014</wp:posOffset>
                </wp:positionV>
                <wp:extent cx="863600" cy="6459855"/>
                <wp:effectExtent l="38100" t="76200" r="1289050" b="36195"/>
                <wp:wrapNone/>
                <wp:docPr id="27" name="Elbow Connector 27"/>
                <wp:cNvGraphicFramePr/>
                <a:graphic xmlns:a="http://schemas.openxmlformats.org/drawingml/2006/main">
                  <a:graphicData uri="http://schemas.microsoft.com/office/word/2010/wordprocessingShape">
                    <wps:wsp>
                      <wps:cNvCnPr/>
                      <wps:spPr>
                        <a:xfrm flipH="1" flipV="1">
                          <a:off x="0" y="0"/>
                          <a:ext cx="863600" cy="6459855"/>
                        </a:xfrm>
                        <a:prstGeom prst="bentConnector3">
                          <a:avLst>
                            <a:gd name="adj1" fmla="val -145634"/>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676BB1B"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27" o:spid="_x0000_s1026" type="#_x0000_t34" style="position:absolute;margin-left:343pt;margin-top:19.45pt;width:68pt;height:508.65pt;flip:x y;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" adj="-31457" strokecolor="#5b9bd5 [3204]" strokeweight=".5pt">
                <v:stroke endarrow="block"/>
              </v:shape>
            </w:pict>
          </mc:Fallback>
        </mc:AlternateContent>
      </w:r>
      <w:r w:rsidR="0096442E">
        <w:rPr>
          <w:noProof/>
        </w:rPr>
        <mc:AlternateContent>
          <mc:Choice Requires="wps">
            <w:drawing>
              <wp:anchor distT="0" distB="0" distL="114300" distR="114300" simplePos="0" relativeHeight="251698176" behindDoc="0" locked="0" layoutInCell="1" allowOverlap="1" wp14:anchorId="6ECE4B47" wp14:editId="692909EB">
                <wp:simplePos x="0" y="0"/>
                <wp:positionH relativeFrom="column">
                  <wp:posOffset>2989690</wp:posOffset>
                </wp:positionH>
                <wp:positionV relativeFrom="paragraph">
                  <wp:posOffset>5431376</wp:posOffset>
                </wp:positionV>
                <wp:extent cx="0" cy="580445"/>
                <wp:effectExtent l="76200" t="38100" r="57150" b="10160"/>
                <wp:wrapNone/>
                <wp:docPr id="26" name="Straight Arrow Connector 26"/>
                <wp:cNvGraphicFramePr/>
                <a:graphic xmlns:a="http://schemas.openxmlformats.org/drawingml/2006/main">
                  <a:graphicData uri="http://schemas.microsoft.com/office/word/2010/wordprocessingShape">
                    <wps:wsp>
                      <wps:cNvCnPr/>
                      <wps:spPr>
                        <a:xfrm flipV="1">
                          <a:off x="0" y="0"/>
                          <a:ext cx="0" cy="58044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1A456137" id="_x0000_t32" coordsize="21600,21600" o:spt="32" o:oned="t" path="m,l21600,21600e" filled="f">
                <v:path arrowok="t" fillok="f" o:connecttype="none"/>
                <o:lock v:ext="edit" shapetype="t"/>
              </v:shapetype>
              <v:shape id="Straight Arrow Connector 26" o:spid="_x0000_s1026" type="#_x0000_t32" style="position:absolute;margin-left:235.4pt;margin-top:427.65pt;width:0;height:45.7pt;flip:y;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" strokecolor="#5b9bd5 [3204]" strokeweight=".5pt">
                <v:stroke endarrow="block" joinstyle="miter"/>
              </v:shape>
            </w:pict>
          </mc:Fallback>
        </mc:AlternateContent>
      </w:r>
      <w:r w:rsidR="0096442E">
        <w:rPr>
          <w:noProof/>
        </w:rPr>
        <mc:AlternateContent>
          <mc:Choice Requires="wps">
            <w:drawing>
              <wp:anchor distT="0" distB="0" distL="114300" distR="114300" simplePos="0" relativeHeight="251695104" behindDoc="0" locked="0" layoutInCell="1" allowOverlap="1" wp14:anchorId="1A6880BD" wp14:editId="170B9392">
                <wp:simplePos x="0" y="0"/>
                <wp:positionH relativeFrom="column">
                  <wp:posOffset>2263195</wp:posOffset>
                </wp:positionH>
                <wp:positionV relativeFrom="paragraph">
                  <wp:posOffset>2671445</wp:posOffset>
                </wp:positionV>
                <wp:extent cx="0" cy="1630542"/>
                <wp:effectExtent l="76200" t="38100" r="57150" b="27305"/>
                <wp:wrapNone/>
                <wp:docPr id="24" name="Straight Arrow Connector 24"/>
                <wp:cNvGraphicFramePr/>
                <a:graphic xmlns:a="http://schemas.openxmlformats.org/drawingml/2006/main">
                  <a:graphicData uri="http://schemas.microsoft.com/office/word/2010/wordprocessingShape">
                    <wps:wsp>
                      <wps:cNvCnPr/>
                      <wps:spPr>
                        <a:xfrm flipV="1">
                          <a:off x="0" y="0"/>
                          <a:ext cx="0" cy="163054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5AF77971" id="Straight Arrow Connector 24" o:spid="_x0000_s1026" type="#_x0000_t32" style="position:absolute;margin-left:178.2pt;margin-top:210.35pt;width:0;height:128.4pt;flip:y;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" strokecolor="#5b9bd5 [3204]" strokeweight=".5pt">
                <v:stroke endarrow="block" joinstyle="miter"/>
              </v:shape>
            </w:pict>
          </mc:Fallback>
        </mc:AlternateContent>
      </w:r>
      <w:r w:rsidR="0096442E">
        <w:rPr>
          <w:noProof/>
        </w:rPr>
        <mc:AlternateContent>
          <mc:Choice Requires="wps">
            <w:drawing>
              <wp:anchor distT="0" distB="0" distL="114300" distR="114300" simplePos="0" relativeHeight="251697152" behindDoc="0" locked="0" layoutInCell="1" allowOverlap="1" wp14:anchorId="756C1BB9" wp14:editId="3228FAC4">
                <wp:simplePos x="0" y="0"/>
                <wp:positionH relativeFrom="column">
                  <wp:posOffset>3253022</wp:posOffset>
                </wp:positionH>
                <wp:positionV relativeFrom="paragraph">
                  <wp:posOffset>2673405</wp:posOffset>
                </wp:positionV>
                <wp:extent cx="0" cy="1630542"/>
                <wp:effectExtent l="76200" t="38100" r="57150" b="27305"/>
                <wp:wrapNone/>
                <wp:docPr id="25" name="Straight Arrow Connector 25"/>
                <wp:cNvGraphicFramePr/>
                <a:graphic xmlns:a="http://schemas.openxmlformats.org/drawingml/2006/main">
                  <a:graphicData uri="http://schemas.microsoft.com/office/word/2010/wordprocessingShape">
                    <wps:wsp>
                      <wps:cNvCnPr/>
                      <wps:spPr>
                        <a:xfrm flipV="1">
                          <a:off x="0" y="0"/>
                          <a:ext cx="0" cy="163054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7B062ABA" id="Straight Arrow Connector 25" o:spid="_x0000_s1026" type="#_x0000_t32" style="position:absolute;margin-left:256.15pt;margin-top:210.5pt;width:0;height:128.4pt;flip:y;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" strokecolor="#5b9bd5 [3204]" strokeweight=".5pt">
                <v:stroke endarrow="block" joinstyle="miter"/>
              </v:shape>
            </w:pict>
          </mc:Fallback>
        </mc:AlternateContent>
      </w:r>
      <w:r w:rsidR="0096442E">
        <w:rPr>
          <w:noProof/>
        </w:rPr>
        <mc:AlternateContent>
          <mc:Choice Requires="wps">
            <w:drawing>
              <wp:anchor distT="0" distB="0" distL="114300" distR="114300" simplePos="0" relativeHeight="251694080" behindDoc="0" locked="0" layoutInCell="1" allowOverlap="1" wp14:anchorId="2C5328B4" wp14:editId="34CF7D6D">
                <wp:simplePos x="0" y="0"/>
                <wp:positionH relativeFrom="column">
                  <wp:posOffset>3674745</wp:posOffset>
                </wp:positionH>
                <wp:positionV relativeFrom="paragraph">
                  <wp:posOffset>828731</wp:posOffset>
                </wp:positionV>
                <wp:extent cx="7951" cy="811558"/>
                <wp:effectExtent l="76200" t="38100" r="68580" b="26670"/>
                <wp:wrapNone/>
                <wp:docPr id="22" name="Straight Arrow Connector 22"/>
                <wp:cNvGraphicFramePr/>
                <a:graphic xmlns:a="http://schemas.openxmlformats.org/drawingml/2006/main">
                  <a:graphicData uri="http://schemas.microsoft.com/office/word/2010/wordprocessingShape">
                    <wps:wsp>
                      <wps:cNvCnPr/>
                      <wps:spPr>
                        <a:xfrm flipV="1">
                          <a:off x="0" y="0"/>
                          <a:ext cx="7951" cy="81155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711DA81D" id="Straight Arrow Connector 22" o:spid="_x0000_s1026" type="#_x0000_t32" style="position:absolute;margin-left:289.35pt;margin-top:65.25pt;width:.65pt;height:63.9pt;flip:y;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" strokecolor="#5b9bd5 [3204]" strokeweight=".5pt">
                <v:stroke endarrow="block" joinstyle="miter"/>
              </v:shape>
            </w:pict>
          </mc:Fallback>
        </mc:AlternateContent>
      </w:r>
      <w:r w:rsidR="0096442E">
        <w:rPr>
          <w:noProof/>
        </w:rPr>
        <mc:AlternateContent>
          <mc:Choice Requires="wps">
            <w:drawing>
              <wp:anchor distT="0" distB="0" distL="114300" distR="114300" simplePos="0" relativeHeight="251692032" behindDoc="0" locked="0" layoutInCell="1" allowOverlap="1" wp14:anchorId="672B4C39" wp14:editId="228A75A2">
                <wp:simplePos x="0" y="0"/>
                <wp:positionH relativeFrom="column">
                  <wp:posOffset>1693628</wp:posOffset>
                </wp:positionH>
                <wp:positionV relativeFrom="paragraph">
                  <wp:posOffset>827046</wp:posOffset>
                </wp:positionV>
                <wp:extent cx="7951" cy="811558"/>
                <wp:effectExtent l="76200" t="38100" r="68580" b="26670"/>
                <wp:wrapNone/>
                <wp:docPr id="21" name="Straight Arrow Connector 21"/>
                <wp:cNvGraphicFramePr/>
                <a:graphic xmlns:a="http://schemas.openxmlformats.org/drawingml/2006/main">
                  <a:graphicData uri="http://schemas.microsoft.com/office/word/2010/wordprocessingShape">
                    <wps:wsp>
                      <wps:cNvCnPr/>
                      <wps:spPr>
                        <a:xfrm flipV="1">
                          <a:off x="0" y="0"/>
                          <a:ext cx="7951" cy="81155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04159C93" id="Straight Arrow Connector 21" o:spid="_x0000_s1026" type="#_x0000_t32" style="position:absolute;margin-left:133.35pt;margin-top:65.1pt;width:.65pt;height:63.9pt;flip:y;z-index:251692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" strokecolor="#5b9bd5 [3204]" strokeweight=".5pt">
                <v:stroke endarrow="block" joinstyle="miter"/>
              </v:shape>
            </w:pict>
          </mc:Fallback>
        </mc:AlternateContent>
      </w:r>
      <w:r w:rsidR="0096442E">
        <w:rPr>
          <w:noProof/>
        </w:rPr>
        <mc:AlternateContent>
          <mc:Choice Requires="wps">
            <w:drawing>
              <wp:anchor distT="45720" distB="45720" distL="114300" distR="114300" simplePos="0" relativeHeight="251688960" behindDoc="0" locked="0" layoutInCell="1" allowOverlap="1" wp14:anchorId="4C74DA0A" wp14:editId="0E510EBF">
                <wp:simplePos x="0" y="0"/>
                <wp:positionH relativeFrom="column">
                  <wp:posOffset>3395428</wp:posOffset>
                </wp:positionH>
                <wp:positionV relativeFrom="paragraph">
                  <wp:posOffset>2671142</wp:posOffset>
                </wp:positionV>
                <wp:extent cx="2360930" cy="1404620"/>
                <wp:effectExtent l="0" t="0" r="0" b="0"/>
                <wp:wrapSquare wrapText="bothSides"/>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02FBB36B" w14:textId="77777777" w:rsidR="0096442E" w:rsidRPr="003C169D" w:rsidRDefault="0096442E" w:rsidP="0096442E">
                            <w:pPr>
                              <w:rPr>
                                <w:rFonts w:ascii="Arial" w:hAnsi="Arial" w:cs="Arial"/>
                              </w:rPr>
                            </w:pPr>
                            <w:r w:rsidRPr="003C169D">
                              <w:rPr>
                                <w:rFonts w:ascii="Arial" w:hAnsi="Arial" w:cs="Arial"/>
                              </w:rPr>
                              <w:t>Reporting for the assurance over new setting/ changes to strategic direction of the Programme</w:t>
                            </w:r>
                          </w:p>
                          <w:p w14:paraId="0D1EC54C" w14:textId="77777777" w:rsidR="0096442E" w:rsidRPr="003C169D" w:rsidRDefault="0096442E" w:rsidP="0096442E">
                            <w:pPr>
                              <w:rPr>
                                <w:rFonts w:ascii="Arial" w:hAnsi="Arial" w:cs="Arial"/>
                              </w:rPr>
                            </w:pPr>
                            <w:r w:rsidRPr="003C169D">
                              <w:rPr>
                                <w:rFonts w:ascii="Arial" w:hAnsi="Arial" w:cs="Arial"/>
                              </w:rPr>
                              <w:t>(to note, this reporting is also reported to the Trust Board)</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4C74DA0A" id="_x0000_s1029" type="#_x0000_t202" style="position:absolute;margin-left:267.35pt;margin-top:210.35pt;width:185.9pt;height:110.6pt;z-index:25168896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" filled="f" stroked="f">
                <v:textbox style="mso-fit-shape-to-text:t">
                  <w:txbxContent>
                    <w:p w14:paraId="02FBB36B" w14:textId="77777777" w:rsidR="0096442E" w:rsidRPr="003C169D" w:rsidRDefault="0096442E" w:rsidP="0096442E">
                      <w:pPr>
                        <w:rPr>
                          <w:rFonts w:ascii="Arial" w:hAnsi="Arial" w:cs="Arial"/>
                        </w:rPr>
                      </w:pPr>
                      <w:r w:rsidRPr="003C169D">
                        <w:rPr>
                          <w:rFonts w:ascii="Arial" w:hAnsi="Arial" w:cs="Arial"/>
                        </w:rPr>
                        <w:t>Reporting for the assurance over new setting/ changes to strategic direction of the Programme</w:t>
                      </w:r>
                    </w:p>
                    <w:p w14:paraId="0D1EC54C" w14:textId="77777777" w:rsidR="0096442E" w:rsidRPr="003C169D" w:rsidRDefault="0096442E" w:rsidP="0096442E">
                      <w:pPr>
                        <w:rPr>
                          <w:rFonts w:ascii="Arial" w:hAnsi="Arial" w:cs="Arial"/>
                        </w:rPr>
                      </w:pPr>
                      <w:r w:rsidRPr="003C169D">
                        <w:rPr>
                          <w:rFonts w:ascii="Arial" w:hAnsi="Arial" w:cs="Arial"/>
                        </w:rPr>
                        <w:t>(to note, this reporting is also reported to the Trust Board)</w:t>
                      </w:r>
                    </w:p>
                  </w:txbxContent>
                </v:textbox>
                <w10:wrap type="square"/>
              </v:shape>
            </w:pict>
          </mc:Fallback>
        </mc:AlternateContent>
      </w:r>
      <w:r w:rsidR="0096442E">
        <w:rPr>
          <w:noProof/>
        </w:rPr>
        <mc:AlternateContent>
          <mc:Choice Requires="wps">
            <w:drawing>
              <wp:anchor distT="45720" distB="45720" distL="114300" distR="114300" simplePos="0" relativeHeight="251686912" behindDoc="0" locked="0" layoutInCell="1" allowOverlap="1" wp14:anchorId="01178256" wp14:editId="07C792A2">
                <wp:simplePos x="0" y="0"/>
                <wp:positionH relativeFrom="column">
                  <wp:posOffset>-307478</wp:posOffset>
                </wp:positionH>
                <wp:positionV relativeFrom="paragraph">
                  <wp:posOffset>2726718</wp:posOffset>
                </wp:positionV>
                <wp:extent cx="2360930"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08C27AE8" w14:textId="77777777" w:rsidR="0096442E" w:rsidRPr="003C169D" w:rsidRDefault="0096442E">
                            <w:pPr>
                              <w:rPr>
                                <w:rFonts w:ascii="Arial" w:hAnsi="Arial" w:cs="Arial"/>
                              </w:rPr>
                            </w:pPr>
                            <w:r w:rsidRPr="003C169D">
                              <w:rPr>
                                <w:rFonts w:ascii="Arial" w:hAnsi="Arial" w:cs="Arial"/>
                              </w:rPr>
                              <w:t>Reporting for assurance on the delivery of the Programme’s activities as agreed by the Trust Board</w:t>
                            </w:r>
                          </w:p>
                          <w:p w14:paraId="27F1D60C" w14:textId="77777777" w:rsidR="0096442E" w:rsidRPr="003C169D" w:rsidRDefault="0096442E">
                            <w:pPr>
                              <w:rPr>
                                <w:rFonts w:ascii="Arial" w:hAnsi="Arial" w:cs="Arial"/>
                              </w:rPr>
                            </w:pPr>
                            <w:r w:rsidRPr="003C169D">
                              <w:rPr>
                                <w:rFonts w:ascii="Arial" w:hAnsi="Arial" w:cs="Arial"/>
                              </w:rPr>
                              <w:t xml:space="preserve">(to note, </w:t>
                            </w:r>
                            <w:r w:rsidR="00E97872" w:rsidRPr="003C169D">
                              <w:rPr>
                                <w:rFonts w:ascii="Arial" w:hAnsi="Arial" w:cs="Arial"/>
                              </w:rPr>
                              <w:t xml:space="preserve">this </w:t>
                            </w:r>
                            <w:r w:rsidRPr="003C169D">
                              <w:rPr>
                                <w:rFonts w:ascii="Arial" w:hAnsi="Arial" w:cs="Arial"/>
                              </w:rPr>
                              <w:t>reporting is also reported to the Trust Board)</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1178256" id="_x0000_s1030" type="#_x0000_t202" style="position:absolute;margin-left:-24.2pt;margin-top:214.7pt;width:185.9pt;height:110.6pt;z-index:25168691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" filled="f" stroked="f">
                <v:textbox style="mso-fit-shape-to-text:t">
                  <w:txbxContent>
                    <w:p w14:paraId="08C27AE8" w14:textId="77777777" w:rsidR="0096442E" w:rsidRPr="003C169D" w:rsidRDefault="0096442E">
                      <w:pPr>
                        <w:rPr>
                          <w:rFonts w:ascii="Arial" w:hAnsi="Arial" w:cs="Arial"/>
                        </w:rPr>
                      </w:pPr>
                      <w:r w:rsidRPr="003C169D">
                        <w:rPr>
                          <w:rFonts w:ascii="Arial" w:hAnsi="Arial" w:cs="Arial"/>
                        </w:rPr>
                        <w:t>Reporting for assurance on the delivery of the Programme’s activities as agreed by the Trust Board</w:t>
                      </w:r>
                    </w:p>
                    <w:p w14:paraId="27F1D60C" w14:textId="77777777" w:rsidR="0096442E" w:rsidRPr="003C169D" w:rsidRDefault="0096442E">
                      <w:pPr>
                        <w:rPr>
                          <w:rFonts w:ascii="Arial" w:hAnsi="Arial" w:cs="Arial"/>
                        </w:rPr>
                      </w:pPr>
                      <w:r w:rsidRPr="003C169D">
                        <w:rPr>
                          <w:rFonts w:ascii="Arial" w:hAnsi="Arial" w:cs="Arial"/>
                        </w:rPr>
                        <w:t xml:space="preserve">(to note, </w:t>
                      </w:r>
                      <w:r w:rsidR="00E97872" w:rsidRPr="003C169D">
                        <w:rPr>
                          <w:rFonts w:ascii="Arial" w:hAnsi="Arial" w:cs="Arial"/>
                        </w:rPr>
                        <w:t xml:space="preserve">this </w:t>
                      </w:r>
                      <w:r w:rsidRPr="003C169D">
                        <w:rPr>
                          <w:rFonts w:ascii="Arial" w:hAnsi="Arial" w:cs="Arial"/>
                        </w:rPr>
                        <w:t>reporting is also reported to the Trust Board)</w:t>
                      </w:r>
                    </w:p>
                  </w:txbxContent>
                </v:textbox>
                <w10:wrap type="square"/>
              </v:shape>
            </w:pict>
          </mc:Fallback>
        </mc:AlternateContent>
      </w:r>
      <w:r w:rsidR="0096442E">
        <w:rPr>
          <w:noProof/>
        </w:rPr>
        <mc:AlternateContent>
          <mc:Choice Requires="wps">
            <w:drawing>
              <wp:anchor distT="0" distB="0" distL="114300" distR="114300" simplePos="0" relativeHeight="251682816" behindDoc="0" locked="0" layoutInCell="1" allowOverlap="1" wp14:anchorId="75B3A2AB" wp14:editId="441A1A02">
                <wp:simplePos x="0" y="0"/>
                <wp:positionH relativeFrom="column">
                  <wp:posOffset>2990850</wp:posOffset>
                </wp:positionH>
                <wp:positionV relativeFrom="paragraph">
                  <wp:posOffset>1641475</wp:posOffset>
                </wp:positionV>
                <wp:extent cx="2743200" cy="1033145"/>
                <wp:effectExtent l="0" t="0" r="19050" b="14605"/>
                <wp:wrapNone/>
                <wp:docPr id="17" name="Rectangle 17"/>
                <wp:cNvGraphicFramePr/>
                <a:graphic xmlns:a="http://schemas.openxmlformats.org/drawingml/2006/main">
                  <a:graphicData uri="http://schemas.microsoft.com/office/word/2010/wordprocessingShape">
                    <wps:wsp>
                      <wps:cNvSpPr/>
                      <wps:spPr>
                        <a:xfrm>
                          <a:off x="0" y="0"/>
                          <a:ext cx="2743200" cy="103314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2B7A0644" w14:textId="77777777" w:rsidR="0096442E" w:rsidRPr="00EF0C6D" w:rsidRDefault="0096442E" w:rsidP="00F34F88">
                            <w:pPr>
                              <w:ind w:left="0"/>
                              <w:jc w:val="center"/>
                              <w:rPr>
                                <w:rFonts w:ascii="Arial" w:hAnsi="Arial" w:cs="Arial"/>
                                <w:b/>
                                <w:bCs/>
                                <w:color w:val="auto"/>
                              </w:rPr>
                            </w:pPr>
                            <w:r w:rsidRPr="00EF0C6D">
                              <w:rPr>
                                <w:rFonts w:ascii="Arial" w:hAnsi="Arial" w:cs="Arial"/>
                                <w:b/>
                                <w:bCs/>
                              </w:rPr>
                              <w:t>Strategic Development Committee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B3A2AB" id="Rectangle 17" o:spid="_x0000_s1031" style="position:absolute;margin-left:235.5pt;margin-top:129.25pt;width:3in;height:81.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" filled="f" strokecolor="#1f4d78 [1604]" strokeweight="1pt">
                <v:textbox>
                  <w:txbxContent>
                    <w:p w14:paraId="2B7A0644" w14:textId="77777777" w:rsidR="0096442E" w:rsidRPr="00EF0C6D" w:rsidRDefault="0096442E" w:rsidP="00F34F88">
                      <w:pPr>
                        <w:ind w:left="0"/>
                        <w:jc w:val="center"/>
                        <w:rPr>
                          <w:rFonts w:ascii="Arial" w:hAnsi="Arial" w:cs="Arial"/>
                          <w:b/>
                          <w:bCs/>
                          <w:color w:val="auto"/>
                        </w:rPr>
                      </w:pPr>
                      <w:r w:rsidRPr="00EF0C6D">
                        <w:rPr>
                          <w:rFonts w:ascii="Arial" w:hAnsi="Arial" w:cs="Arial"/>
                          <w:b/>
                          <w:bCs/>
                        </w:rPr>
                        <w:t>Strategic Development Committee</w:t>
                      </w:r>
                    </w:p>
                  </w:txbxContent>
                </v:textbox>
              </v:rect>
            </w:pict>
          </mc:Fallback>
        </mc:AlternateContent>
      </w:r>
      <w:r w:rsidR="0096442E">
        <w:rPr>
          <w:noProof/>
        </w:rPr>
        <mc:AlternateContent>
          <mc:Choice Requires="wps">
            <w:drawing>
              <wp:anchor distT="0" distB="0" distL="114300" distR="114300" simplePos="0" relativeHeight="251680768" behindDoc="0" locked="0" layoutInCell="1" allowOverlap="1" wp14:anchorId="1771F756" wp14:editId="5B2C0DCB">
                <wp:simplePos x="0" y="0"/>
                <wp:positionH relativeFrom="column">
                  <wp:posOffset>-309880</wp:posOffset>
                </wp:positionH>
                <wp:positionV relativeFrom="paragraph">
                  <wp:posOffset>1640288</wp:posOffset>
                </wp:positionV>
                <wp:extent cx="2743200" cy="1033145"/>
                <wp:effectExtent l="0" t="0" r="19050" b="14605"/>
                <wp:wrapNone/>
                <wp:docPr id="15" name="Rectangle 15"/>
                <wp:cNvGraphicFramePr/>
                <a:graphic xmlns:a="http://schemas.openxmlformats.org/drawingml/2006/main">
                  <a:graphicData uri="http://schemas.microsoft.com/office/word/2010/wordprocessingShape">
                    <wps:wsp>
                      <wps:cNvSpPr/>
                      <wps:spPr>
                        <a:xfrm>
                          <a:off x="0" y="0"/>
                          <a:ext cx="2743200" cy="103314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0D310C99" w14:textId="77777777" w:rsidR="0096442E" w:rsidRPr="00EF0C6D" w:rsidRDefault="0096442E" w:rsidP="00F34F88">
                            <w:pPr>
                              <w:ind w:left="0"/>
                              <w:jc w:val="center"/>
                              <w:rPr>
                                <w:rFonts w:ascii="Arial" w:hAnsi="Arial" w:cs="Arial"/>
                                <w:b/>
                                <w:bCs/>
                                <w:color w:val="auto"/>
                              </w:rPr>
                            </w:pPr>
                            <w:r w:rsidRPr="00EF0C6D">
                              <w:rPr>
                                <w:rFonts w:ascii="Arial" w:hAnsi="Arial" w:cs="Arial"/>
                                <w:b/>
                                <w:bCs/>
                              </w:rPr>
                              <w:t>Quality, Safety and Performance Committee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71F756" id="Rectangle 15" o:spid="_x0000_s1032" style="position:absolute;margin-left:-24.4pt;margin-top:129.15pt;width:3in;height:81.3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" filled="f" strokecolor="#1f4d78 [1604]" strokeweight="1pt">
                <v:textbox>
                  <w:txbxContent>
                    <w:p w14:paraId="0D310C99" w14:textId="77777777" w:rsidR="0096442E" w:rsidRPr="00EF0C6D" w:rsidRDefault="0096442E" w:rsidP="00F34F88">
                      <w:pPr>
                        <w:ind w:left="0"/>
                        <w:jc w:val="center"/>
                        <w:rPr>
                          <w:rFonts w:ascii="Arial" w:hAnsi="Arial" w:cs="Arial"/>
                          <w:b/>
                          <w:bCs/>
                          <w:color w:val="auto"/>
                        </w:rPr>
                      </w:pPr>
                      <w:r w:rsidRPr="00EF0C6D">
                        <w:rPr>
                          <w:rFonts w:ascii="Arial" w:hAnsi="Arial" w:cs="Arial"/>
                          <w:b/>
                          <w:bCs/>
                        </w:rPr>
                        <w:t>Quality, Safety and Performance Committee</w:t>
                      </w:r>
                    </w:p>
                  </w:txbxContent>
                </v:textbox>
              </v:rect>
            </w:pict>
          </mc:Fallback>
        </mc:AlternateContent>
      </w:r>
      <w:r w:rsidR="0096442E">
        <w:rPr>
          <w:noProof/>
        </w:rPr>
        <mc:AlternateContent>
          <mc:Choice Requires="wps">
            <w:drawing>
              <wp:anchor distT="0" distB="0" distL="114300" distR="114300" simplePos="0" relativeHeight="251678720" behindDoc="0" locked="0" layoutInCell="1" allowOverlap="1" wp14:anchorId="1806098F" wp14:editId="51FC67EF">
                <wp:simplePos x="0" y="0"/>
                <wp:positionH relativeFrom="column">
                  <wp:posOffset>1098550</wp:posOffset>
                </wp:positionH>
                <wp:positionV relativeFrom="paragraph">
                  <wp:posOffset>4414658</wp:posOffset>
                </wp:positionV>
                <wp:extent cx="4118610" cy="937895"/>
                <wp:effectExtent l="0" t="0" r="15240" b="14605"/>
                <wp:wrapNone/>
                <wp:docPr id="14" name="Rectangle 14"/>
                <wp:cNvGraphicFramePr/>
                <a:graphic xmlns:a="http://schemas.openxmlformats.org/drawingml/2006/main">
                  <a:graphicData uri="http://schemas.microsoft.com/office/word/2010/wordprocessingShape">
                    <wps:wsp>
                      <wps:cNvSpPr/>
                      <wps:spPr>
                        <a:xfrm>
                          <a:off x="0" y="0"/>
                          <a:ext cx="4118610" cy="93789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49728C84" w14:textId="77777777" w:rsidR="0096442E" w:rsidRPr="003C169D" w:rsidRDefault="0096442E" w:rsidP="00F34F88">
                            <w:pPr>
                              <w:ind w:left="0"/>
                              <w:jc w:val="center"/>
                              <w:rPr>
                                <w:rFonts w:ascii="Arial" w:hAnsi="Arial" w:cs="Arial"/>
                                <w:b/>
                                <w:bCs/>
                                <w:color w:val="auto"/>
                              </w:rPr>
                            </w:pPr>
                            <w:r w:rsidRPr="003C169D">
                              <w:rPr>
                                <w:rFonts w:ascii="Arial" w:hAnsi="Arial" w:cs="Arial"/>
                                <w:b/>
                                <w:bCs/>
                              </w:rPr>
                              <w:t>Transforming Cancer Services Programme Scrutiny Sub-Committee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806098F" id="Rectangle 14" o:spid="_x0000_s1033" style="position:absolute;margin-left:86.5pt;margin-top:347.6pt;width:324.3pt;height:73.8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" filled="f" strokecolor="#1f4d78 [1604]" strokeweight="1pt">
                <v:textbox>
                  <w:txbxContent>
                    <w:p w14:paraId="49728C84" w14:textId="77777777" w:rsidR="0096442E" w:rsidRPr="003C169D" w:rsidRDefault="0096442E" w:rsidP="00F34F88">
                      <w:pPr>
                        <w:ind w:left="0"/>
                        <w:jc w:val="center"/>
                        <w:rPr>
                          <w:rFonts w:ascii="Arial" w:hAnsi="Arial" w:cs="Arial"/>
                          <w:b/>
                          <w:bCs/>
                          <w:color w:val="auto"/>
                        </w:rPr>
                      </w:pPr>
                      <w:r w:rsidRPr="003C169D">
                        <w:rPr>
                          <w:rFonts w:ascii="Arial" w:hAnsi="Arial" w:cs="Arial"/>
                          <w:b/>
                          <w:bCs/>
                        </w:rPr>
                        <w:t>Transforming Cancer Services Programme Scrutiny Sub-Committee</w:t>
                      </w:r>
                    </w:p>
                  </w:txbxContent>
                </v:textbox>
              </v:rect>
            </w:pict>
          </mc:Fallback>
        </mc:AlternateContent>
      </w:r>
      <w:r w:rsidR="00255919">
        <w:br w:type="page"/>
      </w:r>
    </w:p>
    <w:p w14:paraId="1067FA47" w14:textId="69C5F4DB" w:rsidR="00EE3372" w:rsidRDefault="00EE3372" w:rsidP="00F34F88">
      <w:pPr>
        <w:spacing w:after="160" w:line="259" w:lineRule="auto"/>
        <w:ind w:left="0" w:right="0" w:firstLine="0"/>
        <w:jc w:val="left"/>
        <w:sectPr w:rsidR="00EE3372">
          <w:footerReference w:type="even" r:id="rId9"/>
          <w:footerReference w:type="default" r:id="rId10"/>
          <w:footerReference w:type="first" r:id="rId11"/>
          <w:pgSz w:w="11906" w:h="16838"/>
          <w:pgMar w:top="1440" w:right="1440" w:bottom="1517" w:left="1440" w:header="720" w:footer="708" w:gutter="0"/>
          <w:cols w:space="720"/>
        </w:sectPr>
      </w:pPr>
    </w:p>
    <w:p w14:paraId="7AFA95FE" w14:textId="53249BFC" w:rsidR="00EE3372" w:rsidRDefault="00255919" w:rsidP="007B7F26">
      <w:pPr>
        <w:pStyle w:val="Heading1"/>
        <w:pBdr>
          <w:top w:val="none" w:sz="0" w:space="0" w:color="auto"/>
          <w:left w:val="none" w:sz="0" w:space="0" w:color="auto"/>
          <w:bottom w:val="none" w:sz="0" w:space="0" w:color="auto"/>
          <w:right w:val="none" w:sz="0" w:space="0" w:color="auto"/>
        </w:pBdr>
        <w:shd w:val="clear" w:color="auto" w:fill="auto"/>
        <w:spacing w:after="0" w:line="259" w:lineRule="auto"/>
        <w:ind w:left="-5"/>
      </w:pPr>
      <w:r w:rsidDel="00255919">
        <w:lastRenderedPageBreak/>
        <w:t xml:space="preserve"> </w:t>
      </w:r>
    </w:p>
    <w:p w14:paraId="3E80FA53" w14:textId="3C5ADF02" w:rsidR="00EE3372" w:rsidRDefault="00EE3372" w:rsidP="00EE3372"/>
    <w:p w14:paraId="052A2D17" w14:textId="77777777" w:rsidR="00EF0C6D" w:rsidRDefault="00EF0C6D" w:rsidP="00EE3372"/>
    <w:tbl>
      <w:tblPr>
        <w:tblStyle w:val="TableGrid0"/>
        <w:tblW w:w="0" w:type="auto"/>
        <w:tblInd w:w="5" w:type="dxa"/>
        <w:tblLook w:val="04A0" w:firstRow="1" w:lastRow="0" w:firstColumn="1" w:lastColumn="0" w:noHBand="0" w:noVBand="1"/>
      </w:tblPr>
      <w:tblGrid>
        <w:gridCol w:w="3182"/>
        <w:gridCol w:w="281"/>
        <w:gridCol w:w="3374"/>
        <w:gridCol w:w="671"/>
        <w:gridCol w:w="839"/>
        <w:gridCol w:w="4394"/>
        <w:gridCol w:w="1195"/>
      </w:tblGrid>
      <w:tr w:rsidR="00EF0C6D" w14:paraId="68797360" w14:textId="77777777" w:rsidTr="00EF0C6D">
        <w:trPr>
          <w:trHeight w:val="527"/>
        </w:trPr>
        <w:tc>
          <w:tcPr>
            <w:tcW w:w="6837" w:type="dxa"/>
            <w:gridSpan w:val="3"/>
            <w:tcBorders>
              <w:top w:val="nil"/>
              <w:left w:val="nil"/>
              <w:bottom w:val="nil"/>
              <w:right w:val="nil"/>
            </w:tcBorders>
            <w:shd w:val="clear" w:color="auto" w:fill="auto"/>
            <w:vAlign w:val="center"/>
          </w:tcPr>
          <w:p w14:paraId="07E8519A" w14:textId="138BB440" w:rsidR="00EF0C6D" w:rsidRPr="0076251F" w:rsidRDefault="00EF0C6D" w:rsidP="0076251F">
            <w:pPr>
              <w:spacing w:after="0" w:line="240" w:lineRule="auto"/>
              <w:ind w:left="0" w:right="0" w:firstLine="0"/>
              <w:jc w:val="center"/>
              <w:rPr>
                <w:b/>
                <w:bCs/>
              </w:rPr>
            </w:pPr>
            <w:r>
              <w:rPr>
                <w:b/>
                <w:bCs/>
              </w:rPr>
              <w:t>SCRUTINY AND ASSURANCE</w:t>
            </w:r>
          </w:p>
        </w:tc>
        <w:tc>
          <w:tcPr>
            <w:tcW w:w="671" w:type="dxa"/>
            <w:tcBorders>
              <w:top w:val="nil"/>
              <w:left w:val="nil"/>
              <w:bottom w:val="nil"/>
              <w:right w:val="single" w:sz="4" w:space="0" w:color="auto"/>
            </w:tcBorders>
            <w:vAlign w:val="center"/>
          </w:tcPr>
          <w:p w14:paraId="768F3637" w14:textId="77777777" w:rsidR="00EF0C6D" w:rsidRPr="0076251F" w:rsidRDefault="00EF0C6D" w:rsidP="0076251F">
            <w:pPr>
              <w:spacing w:after="0" w:line="240" w:lineRule="auto"/>
              <w:ind w:left="0" w:right="0" w:firstLine="0"/>
              <w:jc w:val="center"/>
              <w:rPr>
                <w:b/>
                <w:bCs/>
              </w:rPr>
            </w:pPr>
          </w:p>
        </w:tc>
        <w:tc>
          <w:tcPr>
            <w:tcW w:w="839" w:type="dxa"/>
            <w:tcBorders>
              <w:top w:val="nil"/>
              <w:left w:val="single" w:sz="4" w:space="0" w:color="auto"/>
              <w:bottom w:val="nil"/>
              <w:right w:val="nil"/>
            </w:tcBorders>
            <w:vAlign w:val="center"/>
          </w:tcPr>
          <w:p w14:paraId="6F1FE1CD" w14:textId="77777777" w:rsidR="00EF0C6D" w:rsidRDefault="00EF0C6D" w:rsidP="0076251F">
            <w:pPr>
              <w:spacing w:after="0" w:line="240" w:lineRule="auto"/>
              <w:ind w:left="0" w:right="0" w:firstLine="0"/>
              <w:jc w:val="center"/>
              <w:rPr>
                <w:b/>
                <w:bCs/>
              </w:rPr>
            </w:pPr>
          </w:p>
        </w:tc>
        <w:tc>
          <w:tcPr>
            <w:tcW w:w="4394" w:type="dxa"/>
            <w:tcBorders>
              <w:top w:val="nil"/>
              <w:left w:val="nil"/>
              <w:bottom w:val="nil"/>
              <w:right w:val="nil"/>
            </w:tcBorders>
            <w:shd w:val="clear" w:color="auto" w:fill="auto"/>
            <w:vAlign w:val="center"/>
          </w:tcPr>
          <w:p w14:paraId="35265F33" w14:textId="327E4896" w:rsidR="00EF0C6D" w:rsidRPr="0076251F" w:rsidRDefault="00EF0C6D" w:rsidP="0076251F">
            <w:pPr>
              <w:spacing w:after="0" w:line="240" w:lineRule="auto"/>
              <w:ind w:left="0" w:right="0" w:firstLine="0"/>
              <w:jc w:val="center"/>
              <w:rPr>
                <w:b/>
                <w:bCs/>
              </w:rPr>
            </w:pPr>
            <w:r>
              <w:rPr>
                <w:b/>
                <w:bCs/>
              </w:rPr>
              <w:t>MANAGEMENT ACCOUNTABILITY</w:t>
            </w:r>
          </w:p>
        </w:tc>
        <w:tc>
          <w:tcPr>
            <w:tcW w:w="1195" w:type="dxa"/>
            <w:tcBorders>
              <w:top w:val="nil"/>
              <w:left w:val="nil"/>
              <w:bottom w:val="nil"/>
              <w:right w:val="nil"/>
            </w:tcBorders>
          </w:tcPr>
          <w:p w14:paraId="1C1EE665" w14:textId="77777777" w:rsidR="00EF0C6D" w:rsidRPr="0076251F" w:rsidRDefault="00EF0C6D" w:rsidP="0076251F">
            <w:pPr>
              <w:spacing w:after="0" w:line="240" w:lineRule="auto"/>
              <w:ind w:left="0" w:right="0" w:firstLine="0"/>
              <w:jc w:val="center"/>
              <w:rPr>
                <w:b/>
                <w:bCs/>
              </w:rPr>
            </w:pPr>
          </w:p>
        </w:tc>
      </w:tr>
      <w:tr w:rsidR="00EF0C6D" w14:paraId="3D73F67F" w14:textId="0D974BED" w:rsidTr="00EF0C6D">
        <w:trPr>
          <w:trHeight w:val="527"/>
        </w:trPr>
        <w:tc>
          <w:tcPr>
            <w:tcW w:w="3182" w:type="dxa"/>
            <w:tcBorders>
              <w:top w:val="nil"/>
              <w:left w:val="nil"/>
              <w:bottom w:val="nil"/>
              <w:right w:val="nil"/>
            </w:tcBorders>
            <w:shd w:val="clear" w:color="auto" w:fill="BDD6EE" w:themeFill="accent1" w:themeFillTint="66"/>
            <w:vAlign w:val="center"/>
          </w:tcPr>
          <w:p w14:paraId="0D3CEC1C" w14:textId="106AB0CB" w:rsidR="0076251F" w:rsidRPr="0076251F" w:rsidRDefault="0076251F" w:rsidP="0076251F">
            <w:pPr>
              <w:spacing w:after="0" w:line="240" w:lineRule="auto"/>
              <w:ind w:left="0" w:right="0" w:firstLine="0"/>
              <w:jc w:val="center"/>
              <w:rPr>
                <w:b/>
                <w:bCs/>
              </w:rPr>
            </w:pPr>
            <w:r w:rsidRPr="0076251F">
              <w:rPr>
                <w:b/>
                <w:bCs/>
              </w:rPr>
              <w:t>QUALITY, SAFETY AND PERFORMANCE COMMITTEE</w:t>
            </w:r>
          </w:p>
        </w:tc>
        <w:tc>
          <w:tcPr>
            <w:tcW w:w="281" w:type="dxa"/>
            <w:tcBorders>
              <w:top w:val="nil"/>
              <w:left w:val="nil"/>
              <w:bottom w:val="nil"/>
              <w:right w:val="nil"/>
            </w:tcBorders>
            <w:vAlign w:val="center"/>
          </w:tcPr>
          <w:p w14:paraId="753AB8CC" w14:textId="77777777" w:rsidR="0076251F" w:rsidRPr="0076251F" w:rsidRDefault="0076251F" w:rsidP="0076251F">
            <w:pPr>
              <w:spacing w:after="0" w:line="240" w:lineRule="auto"/>
              <w:ind w:left="0" w:right="0" w:firstLine="0"/>
              <w:jc w:val="center"/>
              <w:rPr>
                <w:b/>
                <w:bCs/>
              </w:rPr>
            </w:pPr>
          </w:p>
        </w:tc>
        <w:tc>
          <w:tcPr>
            <w:tcW w:w="3374" w:type="dxa"/>
            <w:tcBorders>
              <w:top w:val="nil"/>
              <w:left w:val="nil"/>
              <w:bottom w:val="nil"/>
              <w:right w:val="nil"/>
            </w:tcBorders>
            <w:shd w:val="clear" w:color="auto" w:fill="BDD6EE" w:themeFill="accent1" w:themeFillTint="66"/>
            <w:vAlign w:val="center"/>
          </w:tcPr>
          <w:p w14:paraId="13EB0AEC" w14:textId="4E9FD1F1" w:rsidR="0076251F" w:rsidRPr="0076251F" w:rsidRDefault="0076251F" w:rsidP="0076251F">
            <w:pPr>
              <w:spacing w:after="0" w:line="240" w:lineRule="auto"/>
              <w:ind w:left="0" w:right="0" w:firstLine="0"/>
              <w:jc w:val="center"/>
              <w:rPr>
                <w:b/>
                <w:bCs/>
              </w:rPr>
            </w:pPr>
            <w:r w:rsidRPr="0076251F">
              <w:rPr>
                <w:b/>
                <w:bCs/>
              </w:rPr>
              <w:t>STRATEGIC DEVELOPMENT COMMITTEE</w:t>
            </w:r>
          </w:p>
        </w:tc>
        <w:tc>
          <w:tcPr>
            <w:tcW w:w="671" w:type="dxa"/>
            <w:tcBorders>
              <w:top w:val="nil"/>
              <w:left w:val="nil"/>
              <w:bottom w:val="nil"/>
            </w:tcBorders>
            <w:vAlign w:val="center"/>
          </w:tcPr>
          <w:p w14:paraId="36A22D8C" w14:textId="77777777" w:rsidR="0076251F" w:rsidRPr="0076251F" w:rsidRDefault="0076251F" w:rsidP="0076251F">
            <w:pPr>
              <w:spacing w:after="0" w:line="240" w:lineRule="auto"/>
              <w:ind w:left="0" w:right="0" w:firstLine="0"/>
              <w:jc w:val="center"/>
              <w:rPr>
                <w:b/>
                <w:bCs/>
              </w:rPr>
            </w:pPr>
          </w:p>
        </w:tc>
        <w:tc>
          <w:tcPr>
            <w:tcW w:w="839" w:type="dxa"/>
            <w:tcBorders>
              <w:top w:val="nil"/>
              <w:bottom w:val="nil"/>
              <w:right w:val="nil"/>
            </w:tcBorders>
            <w:vAlign w:val="center"/>
          </w:tcPr>
          <w:p w14:paraId="3AA0EA6F" w14:textId="6210391F" w:rsidR="0076251F" w:rsidRDefault="0076251F" w:rsidP="0076251F">
            <w:pPr>
              <w:spacing w:after="0" w:line="240" w:lineRule="auto"/>
              <w:ind w:left="0" w:right="0" w:firstLine="0"/>
              <w:jc w:val="center"/>
              <w:rPr>
                <w:b/>
                <w:bCs/>
              </w:rPr>
            </w:pPr>
          </w:p>
        </w:tc>
        <w:tc>
          <w:tcPr>
            <w:tcW w:w="4394" w:type="dxa"/>
            <w:tcBorders>
              <w:top w:val="nil"/>
              <w:left w:val="nil"/>
              <w:bottom w:val="nil"/>
              <w:right w:val="nil"/>
            </w:tcBorders>
            <w:shd w:val="clear" w:color="auto" w:fill="F4B083" w:themeFill="accent2" w:themeFillTint="99"/>
            <w:vAlign w:val="center"/>
          </w:tcPr>
          <w:p w14:paraId="5E707689" w14:textId="77777777" w:rsidR="0076251F" w:rsidRDefault="0076251F" w:rsidP="0076251F">
            <w:pPr>
              <w:spacing w:after="0" w:line="240" w:lineRule="auto"/>
              <w:ind w:left="0" w:right="0" w:firstLine="0"/>
              <w:jc w:val="center"/>
              <w:rPr>
                <w:b/>
                <w:bCs/>
              </w:rPr>
            </w:pPr>
            <w:r w:rsidRPr="0076251F">
              <w:rPr>
                <w:b/>
                <w:bCs/>
              </w:rPr>
              <w:t>VELINDRE UNIVERSITY NHS</w:t>
            </w:r>
          </w:p>
          <w:p w14:paraId="3B0EAF9D" w14:textId="7049E8AF" w:rsidR="0076251F" w:rsidRPr="0076251F" w:rsidRDefault="0076251F" w:rsidP="0076251F">
            <w:pPr>
              <w:spacing w:after="0" w:line="240" w:lineRule="auto"/>
              <w:ind w:left="0" w:right="0" w:firstLine="0"/>
              <w:jc w:val="center"/>
              <w:rPr>
                <w:b/>
                <w:bCs/>
              </w:rPr>
            </w:pPr>
            <w:r w:rsidRPr="0076251F">
              <w:rPr>
                <w:b/>
                <w:bCs/>
              </w:rPr>
              <w:t>TRUST BOARD</w:t>
            </w:r>
          </w:p>
        </w:tc>
        <w:tc>
          <w:tcPr>
            <w:tcW w:w="1195" w:type="dxa"/>
            <w:tcBorders>
              <w:top w:val="nil"/>
              <w:left w:val="nil"/>
              <w:bottom w:val="nil"/>
              <w:right w:val="nil"/>
            </w:tcBorders>
          </w:tcPr>
          <w:p w14:paraId="004870A9" w14:textId="77777777" w:rsidR="0076251F" w:rsidRPr="0076251F" w:rsidRDefault="0076251F" w:rsidP="0076251F">
            <w:pPr>
              <w:spacing w:after="0" w:line="240" w:lineRule="auto"/>
              <w:ind w:left="0" w:right="0" w:firstLine="0"/>
              <w:jc w:val="center"/>
              <w:rPr>
                <w:b/>
                <w:bCs/>
              </w:rPr>
            </w:pPr>
          </w:p>
        </w:tc>
      </w:tr>
      <w:tr w:rsidR="00EF0C6D" w14:paraId="7108611A" w14:textId="7616A14A" w:rsidTr="00EF0C6D">
        <w:tc>
          <w:tcPr>
            <w:tcW w:w="3182" w:type="dxa"/>
            <w:tcBorders>
              <w:top w:val="nil"/>
              <w:left w:val="nil"/>
              <w:bottom w:val="nil"/>
              <w:right w:val="nil"/>
            </w:tcBorders>
            <w:vAlign w:val="center"/>
          </w:tcPr>
          <w:p w14:paraId="07CAA8AE" w14:textId="68408E5E" w:rsidR="0076251F" w:rsidRPr="0076251F" w:rsidRDefault="0076251F" w:rsidP="0076251F">
            <w:pPr>
              <w:spacing w:after="0" w:line="240" w:lineRule="auto"/>
              <w:ind w:left="0" w:right="0" w:firstLine="0"/>
              <w:jc w:val="center"/>
              <w:rPr>
                <w:b/>
                <w:bCs/>
              </w:rPr>
            </w:pPr>
            <w:r>
              <w:rPr>
                <w:b/>
                <w:bCs/>
              </w:rPr>
              <w:sym w:font="Wingdings" w:char="F0E9"/>
            </w:r>
          </w:p>
        </w:tc>
        <w:tc>
          <w:tcPr>
            <w:tcW w:w="281" w:type="dxa"/>
            <w:tcBorders>
              <w:top w:val="nil"/>
              <w:left w:val="nil"/>
              <w:bottom w:val="nil"/>
              <w:right w:val="nil"/>
            </w:tcBorders>
            <w:vAlign w:val="center"/>
          </w:tcPr>
          <w:p w14:paraId="04B5D97B" w14:textId="77777777" w:rsidR="0076251F" w:rsidRPr="0076251F" w:rsidRDefault="0076251F" w:rsidP="0076251F">
            <w:pPr>
              <w:spacing w:after="0" w:line="240" w:lineRule="auto"/>
              <w:ind w:left="0" w:right="0" w:firstLine="0"/>
              <w:jc w:val="center"/>
              <w:rPr>
                <w:b/>
                <w:bCs/>
              </w:rPr>
            </w:pPr>
          </w:p>
        </w:tc>
        <w:tc>
          <w:tcPr>
            <w:tcW w:w="3374" w:type="dxa"/>
            <w:tcBorders>
              <w:top w:val="nil"/>
              <w:left w:val="nil"/>
              <w:bottom w:val="nil"/>
              <w:right w:val="nil"/>
            </w:tcBorders>
            <w:vAlign w:val="center"/>
          </w:tcPr>
          <w:p w14:paraId="1506F613" w14:textId="0FA29C2B" w:rsidR="0076251F" w:rsidRPr="0076251F" w:rsidRDefault="0076251F" w:rsidP="0076251F">
            <w:pPr>
              <w:spacing w:after="0" w:line="240" w:lineRule="auto"/>
              <w:ind w:left="0" w:right="0" w:firstLine="0"/>
              <w:jc w:val="center"/>
              <w:rPr>
                <w:b/>
                <w:bCs/>
              </w:rPr>
            </w:pPr>
            <w:r>
              <w:rPr>
                <w:b/>
                <w:bCs/>
              </w:rPr>
              <w:sym w:font="Wingdings" w:char="F0E9"/>
            </w:r>
          </w:p>
        </w:tc>
        <w:tc>
          <w:tcPr>
            <w:tcW w:w="671" w:type="dxa"/>
            <w:tcBorders>
              <w:top w:val="nil"/>
              <w:left w:val="nil"/>
              <w:bottom w:val="nil"/>
              <w:right w:val="single" w:sz="4" w:space="0" w:color="auto"/>
            </w:tcBorders>
            <w:vAlign w:val="center"/>
          </w:tcPr>
          <w:p w14:paraId="1E703E00" w14:textId="77777777" w:rsidR="0076251F" w:rsidRPr="0076251F" w:rsidRDefault="0076251F" w:rsidP="0076251F">
            <w:pPr>
              <w:spacing w:after="0" w:line="240" w:lineRule="auto"/>
              <w:ind w:left="0" w:right="0" w:firstLine="0"/>
              <w:jc w:val="center"/>
              <w:rPr>
                <w:b/>
                <w:bCs/>
              </w:rPr>
            </w:pPr>
          </w:p>
        </w:tc>
        <w:tc>
          <w:tcPr>
            <w:tcW w:w="5233" w:type="dxa"/>
            <w:gridSpan w:val="2"/>
            <w:tcBorders>
              <w:top w:val="nil"/>
              <w:left w:val="single" w:sz="4" w:space="0" w:color="auto"/>
              <w:bottom w:val="nil"/>
              <w:right w:val="nil"/>
            </w:tcBorders>
            <w:vAlign w:val="center"/>
          </w:tcPr>
          <w:p w14:paraId="471AFA7D" w14:textId="02F1A420" w:rsidR="0076251F" w:rsidRPr="0076251F" w:rsidRDefault="00EF0C6D" w:rsidP="0076251F">
            <w:pPr>
              <w:spacing w:after="0" w:line="240" w:lineRule="auto"/>
              <w:ind w:left="0" w:right="0" w:firstLine="0"/>
              <w:jc w:val="center"/>
              <w:rPr>
                <w:b/>
                <w:bCs/>
              </w:rPr>
            </w:pPr>
            <w:r>
              <w:rPr>
                <w:b/>
                <w:bCs/>
              </w:rPr>
              <w:t xml:space="preserve">                     </w:t>
            </w:r>
            <w:r w:rsidR="0076251F">
              <w:rPr>
                <w:b/>
                <w:bCs/>
              </w:rPr>
              <w:sym w:font="Wingdings" w:char="F0E9"/>
            </w:r>
          </w:p>
        </w:tc>
        <w:tc>
          <w:tcPr>
            <w:tcW w:w="1195" w:type="dxa"/>
            <w:tcBorders>
              <w:top w:val="nil"/>
              <w:left w:val="nil"/>
              <w:bottom w:val="nil"/>
              <w:right w:val="nil"/>
            </w:tcBorders>
          </w:tcPr>
          <w:p w14:paraId="5D367FEE" w14:textId="77777777" w:rsidR="0076251F" w:rsidRDefault="0076251F" w:rsidP="0076251F">
            <w:pPr>
              <w:spacing w:after="0" w:line="240" w:lineRule="auto"/>
              <w:ind w:left="0" w:right="0" w:firstLine="0"/>
              <w:jc w:val="center"/>
              <w:rPr>
                <w:b/>
                <w:bCs/>
              </w:rPr>
            </w:pPr>
          </w:p>
        </w:tc>
      </w:tr>
      <w:tr w:rsidR="0076251F" w14:paraId="6AB51CED" w14:textId="0ED6B2D8" w:rsidTr="00EF0C6D">
        <w:tc>
          <w:tcPr>
            <w:tcW w:w="3182" w:type="dxa"/>
            <w:tcBorders>
              <w:top w:val="nil"/>
              <w:left w:val="nil"/>
              <w:bottom w:val="nil"/>
              <w:right w:val="nil"/>
            </w:tcBorders>
            <w:shd w:val="clear" w:color="auto" w:fill="BDD6EE" w:themeFill="accent1" w:themeFillTint="66"/>
            <w:vAlign w:val="center"/>
          </w:tcPr>
          <w:p w14:paraId="1BD15880" w14:textId="3F43156A" w:rsidR="0076251F" w:rsidRPr="0076251F" w:rsidRDefault="0076251F" w:rsidP="0076251F">
            <w:pPr>
              <w:spacing w:after="0" w:line="240" w:lineRule="auto"/>
              <w:ind w:left="0" w:right="0" w:firstLine="0"/>
              <w:jc w:val="center"/>
              <w:rPr>
                <w:b/>
                <w:bCs/>
              </w:rPr>
            </w:pPr>
            <w:r w:rsidRPr="0076251F">
              <w:rPr>
                <w:b/>
                <w:bCs/>
              </w:rPr>
              <w:t>OTHER BOARD COMMITTEES</w:t>
            </w:r>
          </w:p>
        </w:tc>
        <w:tc>
          <w:tcPr>
            <w:tcW w:w="281" w:type="dxa"/>
            <w:tcBorders>
              <w:top w:val="nil"/>
              <w:left w:val="nil"/>
              <w:bottom w:val="nil"/>
              <w:right w:val="nil"/>
            </w:tcBorders>
            <w:vAlign w:val="center"/>
          </w:tcPr>
          <w:p w14:paraId="493CEFEE" w14:textId="77777777" w:rsidR="0076251F" w:rsidRPr="0076251F" w:rsidRDefault="0076251F" w:rsidP="0076251F">
            <w:pPr>
              <w:spacing w:after="0" w:line="240" w:lineRule="auto"/>
              <w:ind w:left="0" w:right="0" w:firstLine="0"/>
              <w:jc w:val="center"/>
              <w:rPr>
                <w:b/>
                <w:bCs/>
              </w:rPr>
            </w:pPr>
          </w:p>
        </w:tc>
        <w:tc>
          <w:tcPr>
            <w:tcW w:w="3374" w:type="dxa"/>
            <w:tcBorders>
              <w:top w:val="nil"/>
              <w:left w:val="nil"/>
              <w:bottom w:val="nil"/>
              <w:right w:val="nil"/>
            </w:tcBorders>
            <w:shd w:val="clear" w:color="auto" w:fill="BDD6EE" w:themeFill="accent1" w:themeFillTint="66"/>
            <w:vAlign w:val="center"/>
          </w:tcPr>
          <w:p w14:paraId="274F8F3A" w14:textId="27F2EC02" w:rsidR="0076251F" w:rsidRPr="0076251F" w:rsidRDefault="0076251F" w:rsidP="0076251F">
            <w:pPr>
              <w:spacing w:after="0" w:line="240" w:lineRule="auto"/>
              <w:ind w:left="0" w:right="0" w:firstLine="0"/>
              <w:jc w:val="center"/>
              <w:rPr>
                <w:b/>
                <w:bCs/>
              </w:rPr>
            </w:pPr>
            <w:r w:rsidRPr="0076251F">
              <w:rPr>
                <w:b/>
                <w:bCs/>
              </w:rPr>
              <w:t>TRANSFORMING CANCER SERVICES PROGRAMME SCRUTINY SUB-COMMITTEE</w:t>
            </w:r>
          </w:p>
        </w:tc>
        <w:tc>
          <w:tcPr>
            <w:tcW w:w="671" w:type="dxa"/>
            <w:tcBorders>
              <w:top w:val="nil"/>
              <w:left w:val="nil"/>
              <w:bottom w:val="nil"/>
              <w:right w:val="single" w:sz="4" w:space="0" w:color="auto"/>
            </w:tcBorders>
            <w:vAlign w:val="center"/>
          </w:tcPr>
          <w:p w14:paraId="20C9C205" w14:textId="77777777" w:rsidR="0076251F" w:rsidRPr="0076251F" w:rsidRDefault="0076251F" w:rsidP="0076251F">
            <w:pPr>
              <w:spacing w:after="0" w:line="240" w:lineRule="auto"/>
              <w:ind w:left="0" w:right="0" w:firstLine="0"/>
              <w:jc w:val="center"/>
              <w:rPr>
                <w:b/>
                <w:bCs/>
              </w:rPr>
            </w:pPr>
          </w:p>
        </w:tc>
        <w:tc>
          <w:tcPr>
            <w:tcW w:w="839" w:type="dxa"/>
            <w:tcBorders>
              <w:top w:val="nil"/>
              <w:left w:val="single" w:sz="4" w:space="0" w:color="auto"/>
              <w:bottom w:val="nil"/>
              <w:right w:val="nil"/>
            </w:tcBorders>
            <w:vAlign w:val="center"/>
          </w:tcPr>
          <w:p w14:paraId="4401F6F8" w14:textId="3DBAADBE" w:rsidR="0076251F" w:rsidRDefault="0076251F" w:rsidP="0076251F">
            <w:pPr>
              <w:spacing w:after="0" w:line="240" w:lineRule="auto"/>
              <w:ind w:left="0" w:right="0" w:firstLine="0"/>
              <w:jc w:val="center"/>
              <w:rPr>
                <w:b/>
                <w:bCs/>
              </w:rPr>
            </w:pPr>
          </w:p>
        </w:tc>
        <w:tc>
          <w:tcPr>
            <w:tcW w:w="4394" w:type="dxa"/>
            <w:tcBorders>
              <w:top w:val="nil"/>
              <w:left w:val="nil"/>
              <w:bottom w:val="nil"/>
              <w:right w:val="nil"/>
            </w:tcBorders>
            <w:shd w:val="clear" w:color="auto" w:fill="BFBFBF" w:themeFill="background1" w:themeFillShade="BF"/>
            <w:vAlign w:val="center"/>
          </w:tcPr>
          <w:p w14:paraId="25343165" w14:textId="77777777" w:rsidR="0076251F" w:rsidRDefault="0076251F" w:rsidP="0076251F">
            <w:pPr>
              <w:spacing w:after="0" w:line="240" w:lineRule="auto"/>
              <w:ind w:left="0" w:right="0" w:firstLine="0"/>
              <w:jc w:val="center"/>
              <w:rPr>
                <w:b/>
                <w:bCs/>
              </w:rPr>
            </w:pPr>
            <w:r w:rsidRPr="0076251F">
              <w:rPr>
                <w:b/>
                <w:bCs/>
              </w:rPr>
              <w:t>EXECUTIVE MANAGEMENT</w:t>
            </w:r>
          </w:p>
          <w:p w14:paraId="32365DB1" w14:textId="5E57A7F6" w:rsidR="0076251F" w:rsidRPr="0076251F" w:rsidRDefault="0076251F" w:rsidP="0076251F">
            <w:pPr>
              <w:spacing w:after="0" w:line="240" w:lineRule="auto"/>
              <w:ind w:left="0" w:right="0" w:firstLine="0"/>
              <w:jc w:val="center"/>
              <w:rPr>
                <w:b/>
                <w:bCs/>
              </w:rPr>
            </w:pPr>
            <w:r w:rsidRPr="0076251F">
              <w:rPr>
                <w:b/>
                <w:bCs/>
              </w:rPr>
              <w:t>BOARD</w:t>
            </w:r>
          </w:p>
        </w:tc>
        <w:tc>
          <w:tcPr>
            <w:tcW w:w="1195" w:type="dxa"/>
            <w:tcBorders>
              <w:top w:val="nil"/>
              <w:left w:val="nil"/>
              <w:bottom w:val="nil"/>
              <w:right w:val="nil"/>
            </w:tcBorders>
          </w:tcPr>
          <w:p w14:paraId="5D97B2BA" w14:textId="77777777" w:rsidR="0076251F" w:rsidRPr="0076251F" w:rsidRDefault="0076251F" w:rsidP="0076251F">
            <w:pPr>
              <w:spacing w:after="0" w:line="240" w:lineRule="auto"/>
              <w:ind w:left="0" w:right="0" w:firstLine="0"/>
              <w:jc w:val="center"/>
              <w:rPr>
                <w:b/>
                <w:bCs/>
              </w:rPr>
            </w:pPr>
          </w:p>
        </w:tc>
      </w:tr>
    </w:tbl>
    <w:p w14:paraId="03992D46" w14:textId="77777777" w:rsidR="00EE3372" w:rsidRPr="00EE3372" w:rsidRDefault="00EE3372" w:rsidP="00EE3372"/>
    <w:p w14:paraId="7FF926B8" w14:textId="02CE1AC9" w:rsidR="00066D74" w:rsidRDefault="00066D74" w:rsidP="007B7F26">
      <w:pPr>
        <w:pStyle w:val="Heading1"/>
        <w:pBdr>
          <w:top w:val="none" w:sz="0" w:space="0" w:color="auto"/>
          <w:left w:val="none" w:sz="0" w:space="0" w:color="auto"/>
          <w:bottom w:val="none" w:sz="0" w:space="0" w:color="auto"/>
          <w:right w:val="none" w:sz="0" w:space="0" w:color="auto"/>
        </w:pBdr>
        <w:shd w:val="clear" w:color="auto" w:fill="auto"/>
        <w:spacing w:after="0" w:line="259" w:lineRule="auto"/>
        <w:ind w:left="-5"/>
      </w:pPr>
    </w:p>
    <w:sectPr w:rsidR="00066D74">
      <w:footerReference w:type="even" r:id="rId12"/>
      <w:footerReference w:type="default" r:id="rId13"/>
      <w:footerReference w:type="first" r:id="rId14"/>
      <w:pgSz w:w="16838" w:h="11906" w:orient="landscape"/>
      <w:pgMar w:top="1168" w:right="1440" w:bottom="708"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524079" w14:textId="77777777" w:rsidR="00CF5003" w:rsidRDefault="00CF5003">
      <w:pPr>
        <w:spacing w:after="0" w:line="240" w:lineRule="auto"/>
      </w:pPr>
      <w:r>
        <w:separator/>
      </w:r>
    </w:p>
  </w:endnote>
  <w:endnote w:type="continuationSeparator" w:id="0">
    <w:p w14:paraId="2FD9916F" w14:textId="77777777" w:rsidR="00CF5003" w:rsidRDefault="00CF50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CA4341" w14:textId="77777777" w:rsidR="00066D74" w:rsidRDefault="00870863">
    <w:pPr>
      <w:tabs>
        <w:tab w:val="right" w:pos="9026"/>
      </w:tabs>
      <w:spacing w:after="0" w:line="259" w:lineRule="auto"/>
      <w:ind w:left="0" w:right="0" w:firstLine="0"/>
      <w:jc w:val="left"/>
    </w:pPr>
    <w:r>
      <w:t>Terms of Reference</w:t>
    </w:r>
    <w:r>
      <w:tab/>
      <w:t>Final Draft 16.9.2019</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84B209" w14:textId="6135A59C" w:rsidR="00066D74" w:rsidRDefault="00870863">
    <w:pPr>
      <w:tabs>
        <w:tab w:val="right" w:pos="9026"/>
      </w:tabs>
      <w:spacing w:after="0" w:line="259" w:lineRule="auto"/>
      <w:ind w:left="0" w:right="0" w:firstLine="0"/>
      <w:jc w:val="left"/>
    </w:pPr>
    <w:r>
      <w:t>Terms of Reference</w:t>
    </w:r>
    <w:r>
      <w:tab/>
      <w:t xml:space="preserve">Updated: </w:t>
    </w:r>
    <w:r w:rsidR="00993AB9">
      <w:t>10/09/2024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ED14CE" w14:textId="77777777" w:rsidR="00066D74" w:rsidRDefault="00870863">
    <w:pPr>
      <w:tabs>
        <w:tab w:val="right" w:pos="9026"/>
      </w:tabs>
      <w:spacing w:after="0" w:line="259" w:lineRule="auto"/>
      <w:ind w:left="0" w:right="0" w:firstLine="0"/>
      <w:jc w:val="left"/>
    </w:pPr>
    <w:r>
      <w:t>Terms of Reference</w:t>
    </w:r>
    <w:r>
      <w:tab/>
      <w:t>Final Draft 16.9.2019</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4C9E7E" w14:textId="77777777" w:rsidR="00066D74" w:rsidRDefault="00066D74">
    <w:pPr>
      <w:spacing w:after="160" w:line="259" w:lineRule="auto"/>
      <w:ind w:left="0" w:right="0" w:firstLine="0"/>
      <w:jc w:val="lef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3875D6" w14:textId="77777777" w:rsidR="00066D74" w:rsidRDefault="00066D74">
    <w:pPr>
      <w:spacing w:after="160" w:line="259" w:lineRule="auto"/>
      <w:ind w:left="0" w:right="0" w:firstLine="0"/>
      <w:jc w:val="lef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983B76" w14:textId="77777777" w:rsidR="00066D74" w:rsidRDefault="00066D74">
    <w:pPr>
      <w:spacing w:after="160" w:line="259" w:lineRule="auto"/>
      <w:ind w:left="0" w:righ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6475C4" w14:textId="77777777" w:rsidR="00CF5003" w:rsidRDefault="00CF5003">
      <w:pPr>
        <w:spacing w:after="0" w:line="240" w:lineRule="auto"/>
      </w:pPr>
      <w:r>
        <w:separator/>
      </w:r>
    </w:p>
  </w:footnote>
  <w:footnote w:type="continuationSeparator" w:id="0">
    <w:p w14:paraId="7A77AE82" w14:textId="77777777" w:rsidR="00CF5003" w:rsidRDefault="00CF500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D1202"/>
    <w:multiLevelType w:val="hybridMultilevel"/>
    <w:tmpl w:val="3610837E"/>
    <w:lvl w:ilvl="0" w:tplc="08090001">
      <w:start w:val="1"/>
      <w:numFmt w:val="bullet"/>
      <w:lvlText w:val=""/>
      <w:lvlJc w:val="left"/>
      <w:pPr>
        <w:ind w:left="10"/>
      </w:pPr>
      <w:rPr>
        <w:rFonts w:ascii="Symbol" w:hAnsi="Symbol" w:hint="default"/>
        <w:b w:val="0"/>
        <w:i w:val="0"/>
        <w:strike w:val="0"/>
        <w:dstrike w:val="0"/>
        <w:color w:val="000000"/>
        <w:sz w:val="23"/>
        <w:szCs w:val="23"/>
        <w:u w:val="none" w:color="000000"/>
        <w:bdr w:val="none" w:sz="0" w:space="0" w:color="auto"/>
        <w:shd w:val="clear" w:color="auto" w:fill="auto"/>
        <w:vertAlign w:val="baseline"/>
      </w:rPr>
    </w:lvl>
    <w:lvl w:ilvl="1" w:tplc="08090003" w:tentative="1">
      <w:start w:val="1"/>
      <w:numFmt w:val="bullet"/>
      <w:lvlText w:val="o"/>
      <w:lvlJc w:val="left"/>
      <w:pPr>
        <w:ind w:left="745" w:hanging="360"/>
      </w:pPr>
      <w:rPr>
        <w:rFonts w:ascii="Courier New" w:hAnsi="Courier New" w:cs="Courier New" w:hint="default"/>
      </w:rPr>
    </w:lvl>
    <w:lvl w:ilvl="2" w:tplc="08090005" w:tentative="1">
      <w:start w:val="1"/>
      <w:numFmt w:val="bullet"/>
      <w:lvlText w:val=""/>
      <w:lvlJc w:val="left"/>
      <w:pPr>
        <w:ind w:left="1465" w:hanging="360"/>
      </w:pPr>
      <w:rPr>
        <w:rFonts w:ascii="Wingdings" w:hAnsi="Wingdings" w:hint="default"/>
      </w:rPr>
    </w:lvl>
    <w:lvl w:ilvl="3" w:tplc="08090001" w:tentative="1">
      <w:start w:val="1"/>
      <w:numFmt w:val="bullet"/>
      <w:lvlText w:val=""/>
      <w:lvlJc w:val="left"/>
      <w:pPr>
        <w:ind w:left="2185" w:hanging="360"/>
      </w:pPr>
      <w:rPr>
        <w:rFonts w:ascii="Symbol" w:hAnsi="Symbol" w:hint="default"/>
      </w:rPr>
    </w:lvl>
    <w:lvl w:ilvl="4" w:tplc="08090003" w:tentative="1">
      <w:start w:val="1"/>
      <w:numFmt w:val="bullet"/>
      <w:lvlText w:val="o"/>
      <w:lvlJc w:val="left"/>
      <w:pPr>
        <w:ind w:left="2905" w:hanging="360"/>
      </w:pPr>
      <w:rPr>
        <w:rFonts w:ascii="Courier New" w:hAnsi="Courier New" w:cs="Courier New" w:hint="default"/>
      </w:rPr>
    </w:lvl>
    <w:lvl w:ilvl="5" w:tplc="08090005" w:tentative="1">
      <w:start w:val="1"/>
      <w:numFmt w:val="bullet"/>
      <w:lvlText w:val=""/>
      <w:lvlJc w:val="left"/>
      <w:pPr>
        <w:ind w:left="3625" w:hanging="360"/>
      </w:pPr>
      <w:rPr>
        <w:rFonts w:ascii="Wingdings" w:hAnsi="Wingdings" w:hint="default"/>
      </w:rPr>
    </w:lvl>
    <w:lvl w:ilvl="6" w:tplc="08090001" w:tentative="1">
      <w:start w:val="1"/>
      <w:numFmt w:val="bullet"/>
      <w:lvlText w:val=""/>
      <w:lvlJc w:val="left"/>
      <w:pPr>
        <w:ind w:left="4345" w:hanging="360"/>
      </w:pPr>
      <w:rPr>
        <w:rFonts w:ascii="Symbol" w:hAnsi="Symbol" w:hint="default"/>
      </w:rPr>
    </w:lvl>
    <w:lvl w:ilvl="7" w:tplc="08090003" w:tentative="1">
      <w:start w:val="1"/>
      <w:numFmt w:val="bullet"/>
      <w:lvlText w:val="o"/>
      <w:lvlJc w:val="left"/>
      <w:pPr>
        <w:ind w:left="5065" w:hanging="360"/>
      </w:pPr>
      <w:rPr>
        <w:rFonts w:ascii="Courier New" w:hAnsi="Courier New" w:cs="Courier New" w:hint="default"/>
      </w:rPr>
    </w:lvl>
    <w:lvl w:ilvl="8" w:tplc="08090005" w:tentative="1">
      <w:start w:val="1"/>
      <w:numFmt w:val="bullet"/>
      <w:lvlText w:val=""/>
      <w:lvlJc w:val="left"/>
      <w:pPr>
        <w:ind w:left="5785" w:hanging="360"/>
      </w:pPr>
      <w:rPr>
        <w:rFonts w:ascii="Wingdings" w:hAnsi="Wingdings" w:hint="default"/>
      </w:rPr>
    </w:lvl>
  </w:abstractNum>
  <w:abstractNum w:abstractNumId="1" w15:restartNumberingAfterBreak="0">
    <w:nsid w:val="05AA0BD7"/>
    <w:multiLevelType w:val="multilevel"/>
    <w:tmpl w:val="48B6E3D8"/>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2" w15:restartNumberingAfterBreak="0">
    <w:nsid w:val="11E7110E"/>
    <w:multiLevelType w:val="hybridMultilevel"/>
    <w:tmpl w:val="F6280334"/>
    <w:lvl w:ilvl="0" w:tplc="213ECD4A">
      <w:start w:val="1"/>
      <w:numFmt w:val="bullet"/>
      <w:lvlText w:val="•"/>
      <w:lvlJc w:val="left"/>
      <w:pPr>
        <w:ind w:left="108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254ACA9C">
      <w:start w:val="1"/>
      <w:numFmt w:val="bullet"/>
      <w:lvlText w:val="o"/>
      <w:lvlJc w:val="left"/>
      <w:pPr>
        <w:ind w:left="180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2" w:tplc="438A6912">
      <w:start w:val="1"/>
      <w:numFmt w:val="bullet"/>
      <w:lvlText w:val="▪"/>
      <w:lvlJc w:val="left"/>
      <w:pPr>
        <w:ind w:left="252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3" w:tplc="4B845E26">
      <w:start w:val="1"/>
      <w:numFmt w:val="bullet"/>
      <w:lvlText w:val="•"/>
      <w:lvlJc w:val="left"/>
      <w:pPr>
        <w:ind w:left="324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4654597C">
      <w:start w:val="1"/>
      <w:numFmt w:val="bullet"/>
      <w:lvlText w:val="o"/>
      <w:lvlJc w:val="left"/>
      <w:pPr>
        <w:ind w:left="396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5" w:tplc="825C8F84">
      <w:start w:val="1"/>
      <w:numFmt w:val="bullet"/>
      <w:lvlText w:val="▪"/>
      <w:lvlJc w:val="left"/>
      <w:pPr>
        <w:ind w:left="468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6" w:tplc="5F9EB0EC">
      <w:start w:val="1"/>
      <w:numFmt w:val="bullet"/>
      <w:lvlText w:val="•"/>
      <w:lvlJc w:val="left"/>
      <w:pPr>
        <w:ind w:left="540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02A4AE2C">
      <w:start w:val="1"/>
      <w:numFmt w:val="bullet"/>
      <w:lvlText w:val="o"/>
      <w:lvlJc w:val="left"/>
      <w:pPr>
        <w:ind w:left="612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8" w:tplc="3FB0C292">
      <w:start w:val="1"/>
      <w:numFmt w:val="bullet"/>
      <w:lvlText w:val="▪"/>
      <w:lvlJc w:val="left"/>
      <w:pPr>
        <w:ind w:left="684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abstractNum>
  <w:abstractNum w:abstractNumId="3" w15:restartNumberingAfterBreak="0">
    <w:nsid w:val="14AA7563"/>
    <w:multiLevelType w:val="hybridMultilevel"/>
    <w:tmpl w:val="C5A873C8"/>
    <w:lvl w:ilvl="0" w:tplc="0D641DC0">
      <w:start w:val="1"/>
      <w:numFmt w:val="bullet"/>
      <w:lvlText w:val="•"/>
      <w:lvlJc w:val="left"/>
      <w:pPr>
        <w:ind w:left="108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C008A740">
      <w:start w:val="1"/>
      <w:numFmt w:val="bullet"/>
      <w:lvlText w:val="o"/>
      <w:lvlJc w:val="left"/>
      <w:pPr>
        <w:ind w:left="1815"/>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2" w:tplc="EA26325E">
      <w:start w:val="1"/>
      <w:numFmt w:val="bullet"/>
      <w:lvlText w:val="▪"/>
      <w:lvlJc w:val="left"/>
      <w:pPr>
        <w:ind w:left="2535"/>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3" w:tplc="C3BA4D9C">
      <w:start w:val="1"/>
      <w:numFmt w:val="bullet"/>
      <w:lvlText w:val="•"/>
      <w:lvlJc w:val="left"/>
      <w:pPr>
        <w:ind w:left="325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EEA2627E">
      <w:start w:val="1"/>
      <w:numFmt w:val="bullet"/>
      <w:lvlText w:val="o"/>
      <w:lvlJc w:val="left"/>
      <w:pPr>
        <w:ind w:left="3975"/>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5" w:tplc="1708D198">
      <w:start w:val="1"/>
      <w:numFmt w:val="bullet"/>
      <w:lvlText w:val="▪"/>
      <w:lvlJc w:val="left"/>
      <w:pPr>
        <w:ind w:left="4695"/>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6" w:tplc="403A6480">
      <w:start w:val="1"/>
      <w:numFmt w:val="bullet"/>
      <w:lvlText w:val="•"/>
      <w:lvlJc w:val="left"/>
      <w:pPr>
        <w:ind w:left="541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009EFADC">
      <w:start w:val="1"/>
      <w:numFmt w:val="bullet"/>
      <w:lvlText w:val="o"/>
      <w:lvlJc w:val="left"/>
      <w:pPr>
        <w:ind w:left="6135"/>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8" w:tplc="688C2BA2">
      <w:start w:val="1"/>
      <w:numFmt w:val="bullet"/>
      <w:lvlText w:val="▪"/>
      <w:lvlJc w:val="left"/>
      <w:pPr>
        <w:ind w:left="6855"/>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abstractNum>
  <w:abstractNum w:abstractNumId="4" w15:restartNumberingAfterBreak="0">
    <w:nsid w:val="1C42358D"/>
    <w:multiLevelType w:val="hybridMultilevel"/>
    <w:tmpl w:val="2402A7FE"/>
    <w:lvl w:ilvl="0" w:tplc="1236E554">
      <w:start w:val="1"/>
      <w:numFmt w:val="bullet"/>
      <w:lvlText w:val="•"/>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08090001">
      <w:start w:val="1"/>
      <w:numFmt w:val="bullet"/>
      <w:lvlText w:val=""/>
      <w:lvlJc w:val="left"/>
      <w:pPr>
        <w:ind w:left="1090"/>
      </w:pPr>
      <w:rPr>
        <w:rFonts w:ascii="Symbol" w:hAnsi="Symbol" w:hint="default"/>
        <w:b w:val="0"/>
        <w:i w:val="0"/>
        <w:strike w:val="0"/>
        <w:dstrike w:val="0"/>
        <w:color w:val="000000"/>
        <w:sz w:val="23"/>
        <w:szCs w:val="23"/>
        <w:u w:val="none" w:color="000000"/>
        <w:bdr w:val="none" w:sz="0" w:space="0" w:color="auto"/>
        <w:shd w:val="clear" w:color="auto" w:fill="auto"/>
        <w:vertAlign w:val="baseline"/>
      </w:rPr>
    </w:lvl>
    <w:lvl w:ilvl="2" w:tplc="D41A7B48">
      <w:start w:val="1"/>
      <w:numFmt w:val="bullet"/>
      <w:lvlText w:val="▪"/>
      <w:lvlJc w:val="left"/>
      <w:pPr>
        <w:ind w:left="181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3" w:tplc="FF449D8E">
      <w:start w:val="1"/>
      <w:numFmt w:val="bullet"/>
      <w:lvlText w:val="•"/>
      <w:lvlJc w:val="left"/>
      <w:pPr>
        <w:ind w:left="253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BFEC3460">
      <w:start w:val="1"/>
      <w:numFmt w:val="bullet"/>
      <w:lvlText w:val="o"/>
      <w:lvlJc w:val="left"/>
      <w:pPr>
        <w:ind w:left="325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5" w:tplc="A9FCD656">
      <w:start w:val="1"/>
      <w:numFmt w:val="bullet"/>
      <w:lvlText w:val="▪"/>
      <w:lvlJc w:val="left"/>
      <w:pPr>
        <w:ind w:left="397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6" w:tplc="3446C952">
      <w:start w:val="1"/>
      <w:numFmt w:val="bullet"/>
      <w:lvlText w:val="•"/>
      <w:lvlJc w:val="left"/>
      <w:pPr>
        <w:ind w:left="469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E6FC054E">
      <w:start w:val="1"/>
      <w:numFmt w:val="bullet"/>
      <w:lvlText w:val="o"/>
      <w:lvlJc w:val="left"/>
      <w:pPr>
        <w:ind w:left="541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8" w:tplc="F5E01904">
      <w:start w:val="1"/>
      <w:numFmt w:val="bullet"/>
      <w:lvlText w:val="▪"/>
      <w:lvlJc w:val="left"/>
      <w:pPr>
        <w:ind w:left="613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abstractNum>
  <w:abstractNum w:abstractNumId="5" w15:restartNumberingAfterBreak="0">
    <w:nsid w:val="1E9C0576"/>
    <w:multiLevelType w:val="multilevel"/>
    <w:tmpl w:val="80802BB8"/>
    <w:lvl w:ilvl="0">
      <w:start w:val="1"/>
      <w:numFmt w:val="decimal"/>
      <w:lvlText w:val="%1"/>
      <w:lvlJc w:val="left"/>
      <w:pPr>
        <w:ind w:left="360" w:hanging="360"/>
      </w:pPr>
      <w:rPr>
        <w:rFonts w:hint="default"/>
        <w:i w:val="0"/>
      </w:rPr>
    </w:lvl>
    <w:lvl w:ilvl="1">
      <w:start w:val="3"/>
      <w:numFmt w:val="decimal"/>
      <w:lvlText w:val="%1.%2"/>
      <w:lvlJc w:val="left"/>
      <w:pPr>
        <w:ind w:left="360" w:hanging="3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800" w:hanging="1800"/>
      </w:pPr>
      <w:rPr>
        <w:rFonts w:hint="default"/>
        <w:i w:val="0"/>
      </w:rPr>
    </w:lvl>
  </w:abstractNum>
  <w:abstractNum w:abstractNumId="6" w15:restartNumberingAfterBreak="0">
    <w:nsid w:val="1F7D3E72"/>
    <w:multiLevelType w:val="hybridMultilevel"/>
    <w:tmpl w:val="9D3C76B0"/>
    <w:lvl w:ilvl="0" w:tplc="97E6F892">
      <w:start w:val="1"/>
      <w:numFmt w:val="lowerRoman"/>
      <w:lvlText w:val="%1."/>
      <w:lvlJc w:val="left"/>
      <w:pPr>
        <w:ind w:left="1440" w:hanging="72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285F6DBD"/>
    <w:multiLevelType w:val="hybridMultilevel"/>
    <w:tmpl w:val="977AC288"/>
    <w:lvl w:ilvl="0" w:tplc="760E6B52">
      <w:start w:val="1"/>
      <w:numFmt w:val="bullet"/>
      <w:lvlText w:val="•"/>
      <w:lvlJc w:val="left"/>
      <w:pPr>
        <w:ind w:left="7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11CE9F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C483FC2">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7D4EA98E">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B66F138">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348B910">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C765EF0">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860EEE0">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A7247FC">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294B6000"/>
    <w:multiLevelType w:val="hybridMultilevel"/>
    <w:tmpl w:val="BF34AF8E"/>
    <w:lvl w:ilvl="0" w:tplc="08090001">
      <w:start w:val="1"/>
      <w:numFmt w:val="bullet"/>
      <w:lvlText w:val=""/>
      <w:lvlJc w:val="left"/>
      <w:pPr>
        <w:ind w:left="1050"/>
      </w:pPr>
      <w:rPr>
        <w:rFonts w:ascii="Symbol" w:hAnsi="Symbol" w:hint="default"/>
        <w:b w:val="0"/>
        <w:i w:val="0"/>
        <w:strike w:val="0"/>
        <w:dstrike w:val="0"/>
        <w:color w:val="000000"/>
        <w:sz w:val="23"/>
        <w:szCs w:val="23"/>
        <w:u w:val="none" w:color="000000"/>
        <w:bdr w:val="none" w:sz="0" w:space="0" w:color="auto"/>
        <w:shd w:val="clear" w:color="auto" w:fill="auto"/>
        <w:vertAlign w:val="baseline"/>
      </w:rPr>
    </w:lvl>
    <w:lvl w:ilvl="1" w:tplc="FFFFFFFF" w:tentative="1">
      <w:start w:val="1"/>
      <w:numFmt w:val="bullet"/>
      <w:lvlText w:val="o"/>
      <w:lvlJc w:val="left"/>
      <w:pPr>
        <w:ind w:left="1785" w:hanging="360"/>
      </w:pPr>
      <w:rPr>
        <w:rFonts w:ascii="Courier New" w:hAnsi="Courier New" w:cs="Courier New" w:hint="default"/>
      </w:rPr>
    </w:lvl>
    <w:lvl w:ilvl="2" w:tplc="FFFFFFFF" w:tentative="1">
      <w:start w:val="1"/>
      <w:numFmt w:val="bullet"/>
      <w:lvlText w:val=""/>
      <w:lvlJc w:val="left"/>
      <w:pPr>
        <w:ind w:left="2505" w:hanging="360"/>
      </w:pPr>
      <w:rPr>
        <w:rFonts w:ascii="Wingdings" w:hAnsi="Wingdings" w:hint="default"/>
      </w:rPr>
    </w:lvl>
    <w:lvl w:ilvl="3" w:tplc="FFFFFFFF" w:tentative="1">
      <w:start w:val="1"/>
      <w:numFmt w:val="bullet"/>
      <w:lvlText w:val=""/>
      <w:lvlJc w:val="left"/>
      <w:pPr>
        <w:ind w:left="3225" w:hanging="360"/>
      </w:pPr>
      <w:rPr>
        <w:rFonts w:ascii="Symbol" w:hAnsi="Symbol" w:hint="default"/>
      </w:rPr>
    </w:lvl>
    <w:lvl w:ilvl="4" w:tplc="FFFFFFFF" w:tentative="1">
      <w:start w:val="1"/>
      <w:numFmt w:val="bullet"/>
      <w:lvlText w:val="o"/>
      <w:lvlJc w:val="left"/>
      <w:pPr>
        <w:ind w:left="3945" w:hanging="360"/>
      </w:pPr>
      <w:rPr>
        <w:rFonts w:ascii="Courier New" w:hAnsi="Courier New" w:cs="Courier New" w:hint="default"/>
      </w:rPr>
    </w:lvl>
    <w:lvl w:ilvl="5" w:tplc="FFFFFFFF" w:tentative="1">
      <w:start w:val="1"/>
      <w:numFmt w:val="bullet"/>
      <w:lvlText w:val=""/>
      <w:lvlJc w:val="left"/>
      <w:pPr>
        <w:ind w:left="4665" w:hanging="360"/>
      </w:pPr>
      <w:rPr>
        <w:rFonts w:ascii="Wingdings" w:hAnsi="Wingdings" w:hint="default"/>
      </w:rPr>
    </w:lvl>
    <w:lvl w:ilvl="6" w:tplc="FFFFFFFF" w:tentative="1">
      <w:start w:val="1"/>
      <w:numFmt w:val="bullet"/>
      <w:lvlText w:val=""/>
      <w:lvlJc w:val="left"/>
      <w:pPr>
        <w:ind w:left="5385" w:hanging="360"/>
      </w:pPr>
      <w:rPr>
        <w:rFonts w:ascii="Symbol" w:hAnsi="Symbol" w:hint="default"/>
      </w:rPr>
    </w:lvl>
    <w:lvl w:ilvl="7" w:tplc="FFFFFFFF" w:tentative="1">
      <w:start w:val="1"/>
      <w:numFmt w:val="bullet"/>
      <w:lvlText w:val="o"/>
      <w:lvlJc w:val="left"/>
      <w:pPr>
        <w:ind w:left="6105" w:hanging="360"/>
      </w:pPr>
      <w:rPr>
        <w:rFonts w:ascii="Courier New" w:hAnsi="Courier New" w:cs="Courier New" w:hint="default"/>
      </w:rPr>
    </w:lvl>
    <w:lvl w:ilvl="8" w:tplc="FFFFFFFF" w:tentative="1">
      <w:start w:val="1"/>
      <w:numFmt w:val="bullet"/>
      <w:lvlText w:val=""/>
      <w:lvlJc w:val="left"/>
      <w:pPr>
        <w:ind w:left="6825" w:hanging="360"/>
      </w:pPr>
      <w:rPr>
        <w:rFonts w:ascii="Wingdings" w:hAnsi="Wingdings" w:hint="default"/>
      </w:rPr>
    </w:lvl>
  </w:abstractNum>
  <w:abstractNum w:abstractNumId="9" w15:restartNumberingAfterBreak="0">
    <w:nsid w:val="2DFA1108"/>
    <w:multiLevelType w:val="hybridMultilevel"/>
    <w:tmpl w:val="0A7475E4"/>
    <w:lvl w:ilvl="0" w:tplc="1236E554">
      <w:start w:val="1"/>
      <w:numFmt w:val="bullet"/>
      <w:lvlText w:val="•"/>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6972B3E4">
      <w:start w:val="1"/>
      <w:numFmt w:val="bullet"/>
      <w:lvlText w:val="o"/>
      <w:lvlJc w:val="left"/>
      <w:pPr>
        <w:ind w:left="109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2" w:tplc="D41A7B48">
      <w:start w:val="1"/>
      <w:numFmt w:val="bullet"/>
      <w:lvlText w:val="▪"/>
      <w:lvlJc w:val="left"/>
      <w:pPr>
        <w:ind w:left="181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3" w:tplc="FF449D8E">
      <w:start w:val="1"/>
      <w:numFmt w:val="bullet"/>
      <w:lvlText w:val="•"/>
      <w:lvlJc w:val="left"/>
      <w:pPr>
        <w:ind w:left="253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BFEC3460">
      <w:start w:val="1"/>
      <w:numFmt w:val="bullet"/>
      <w:lvlText w:val="o"/>
      <w:lvlJc w:val="left"/>
      <w:pPr>
        <w:ind w:left="325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5" w:tplc="A9FCD656">
      <w:start w:val="1"/>
      <w:numFmt w:val="bullet"/>
      <w:lvlText w:val="▪"/>
      <w:lvlJc w:val="left"/>
      <w:pPr>
        <w:ind w:left="397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6" w:tplc="3446C952">
      <w:start w:val="1"/>
      <w:numFmt w:val="bullet"/>
      <w:lvlText w:val="•"/>
      <w:lvlJc w:val="left"/>
      <w:pPr>
        <w:ind w:left="469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E6FC054E">
      <w:start w:val="1"/>
      <w:numFmt w:val="bullet"/>
      <w:lvlText w:val="o"/>
      <w:lvlJc w:val="left"/>
      <w:pPr>
        <w:ind w:left="541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8" w:tplc="F5E01904">
      <w:start w:val="1"/>
      <w:numFmt w:val="bullet"/>
      <w:lvlText w:val="▪"/>
      <w:lvlJc w:val="left"/>
      <w:pPr>
        <w:ind w:left="613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abstractNum>
  <w:abstractNum w:abstractNumId="10" w15:restartNumberingAfterBreak="0">
    <w:nsid w:val="301A0E2E"/>
    <w:multiLevelType w:val="hybridMultilevel"/>
    <w:tmpl w:val="5C0A56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0BD1219"/>
    <w:multiLevelType w:val="multilevel"/>
    <w:tmpl w:val="D9226946"/>
    <w:lvl w:ilvl="0">
      <w:start w:val="1"/>
      <w:numFmt w:val="decimal"/>
      <w:lvlText w:val="%1"/>
      <w:lvlJc w:val="left"/>
      <w:pPr>
        <w:tabs>
          <w:tab w:val="num" w:pos="420"/>
        </w:tabs>
        <w:ind w:left="420" w:hanging="420"/>
      </w:pPr>
      <w:rPr>
        <w:rFonts w:hint="default"/>
        <w:i w:val="0"/>
      </w:rPr>
    </w:lvl>
    <w:lvl w:ilvl="1">
      <w:start w:val="1"/>
      <w:numFmt w:val="decimal"/>
      <w:lvlText w:val="%1.%2"/>
      <w:lvlJc w:val="left"/>
      <w:pPr>
        <w:tabs>
          <w:tab w:val="num" w:pos="720"/>
        </w:tabs>
        <w:ind w:left="720" w:hanging="720"/>
      </w:pPr>
      <w:rPr>
        <w:rFonts w:hint="default"/>
        <w:i w:val="0"/>
      </w:rPr>
    </w:lvl>
    <w:lvl w:ilvl="2">
      <w:start w:val="1"/>
      <w:numFmt w:val="decimal"/>
      <w:lvlText w:val="%1.%2.%3"/>
      <w:lvlJc w:val="left"/>
      <w:pPr>
        <w:tabs>
          <w:tab w:val="num" w:pos="720"/>
        </w:tabs>
        <w:ind w:left="720" w:hanging="720"/>
      </w:pPr>
      <w:rPr>
        <w:rFonts w:hint="default"/>
        <w:i w:val="0"/>
      </w:rPr>
    </w:lvl>
    <w:lvl w:ilvl="3">
      <w:start w:val="1"/>
      <w:numFmt w:val="decimal"/>
      <w:lvlText w:val="%1.%2.%3.%4"/>
      <w:lvlJc w:val="left"/>
      <w:pPr>
        <w:tabs>
          <w:tab w:val="num" w:pos="1080"/>
        </w:tabs>
        <w:ind w:left="1080" w:hanging="1080"/>
      </w:pPr>
      <w:rPr>
        <w:rFonts w:hint="default"/>
        <w:i w:val="0"/>
      </w:rPr>
    </w:lvl>
    <w:lvl w:ilvl="4">
      <w:start w:val="1"/>
      <w:numFmt w:val="decimal"/>
      <w:lvlText w:val="%1.%2.%3.%4.%5"/>
      <w:lvlJc w:val="left"/>
      <w:pPr>
        <w:tabs>
          <w:tab w:val="num" w:pos="1440"/>
        </w:tabs>
        <w:ind w:left="1440" w:hanging="1440"/>
      </w:pPr>
      <w:rPr>
        <w:rFonts w:hint="default"/>
        <w:i w:val="0"/>
      </w:rPr>
    </w:lvl>
    <w:lvl w:ilvl="5">
      <w:start w:val="1"/>
      <w:numFmt w:val="decimal"/>
      <w:lvlText w:val="%1.%2.%3.%4.%5.%6"/>
      <w:lvlJc w:val="left"/>
      <w:pPr>
        <w:tabs>
          <w:tab w:val="num" w:pos="1440"/>
        </w:tabs>
        <w:ind w:left="1440" w:hanging="1440"/>
      </w:pPr>
      <w:rPr>
        <w:rFonts w:hint="default"/>
        <w:i w:val="0"/>
      </w:rPr>
    </w:lvl>
    <w:lvl w:ilvl="6">
      <w:start w:val="1"/>
      <w:numFmt w:val="decimal"/>
      <w:lvlText w:val="%1.%2.%3.%4.%5.%6.%7"/>
      <w:lvlJc w:val="left"/>
      <w:pPr>
        <w:tabs>
          <w:tab w:val="num" w:pos="1800"/>
        </w:tabs>
        <w:ind w:left="1800" w:hanging="1800"/>
      </w:pPr>
      <w:rPr>
        <w:rFonts w:hint="default"/>
        <w:i w:val="0"/>
      </w:rPr>
    </w:lvl>
    <w:lvl w:ilvl="7">
      <w:start w:val="1"/>
      <w:numFmt w:val="decimal"/>
      <w:lvlText w:val="%1.%2.%3.%4.%5.%6.%7.%8"/>
      <w:lvlJc w:val="left"/>
      <w:pPr>
        <w:tabs>
          <w:tab w:val="num" w:pos="2160"/>
        </w:tabs>
        <w:ind w:left="2160" w:hanging="2160"/>
      </w:pPr>
      <w:rPr>
        <w:rFonts w:hint="default"/>
        <w:i w:val="0"/>
      </w:rPr>
    </w:lvl>
    <w:lvl w:ilvl="8">
      <w:start w:val="1"/>
      <w:numFmt w:val="decimal"/>
      <w:lvlText w:val="%1.%2.%3.%4.%5.%6.%7.%8.%9"/>
      <w:lvlJc w:val="left"/>
      <w:pPr>
        <w:tabs>
          <w:tab w:val="num" w:pos="2160"/>
        </w:tabs>
        <w:ind w:left="2160" w:hanging="2160"/>
      </w:pPr>
      <w:rPr>
        <w:rFonts w:hint="default"/>
        <w:i w:val="0"/>
      </w:rPr>
    </w:lvl>
  </w:abstractNum>
  <w:abstractNum w:abstractNumId="12" w15:restartNumberingAfterBreak="0">
    <w:nsid w:val="30C76F14"/>
    <w:multiLevelType w:val="hybridMultilevel"/>
    <w:tmpl w:val="E22EC12C"/>
    <w:lvl w:ilvl="0" w:tplc="08090001">
      <w:start w:val="1"/>
      <w:numFmt w:val="bullet"/>
      <w:lvlText w:val=""/>
      <w:lvlJc w:val="left"/>
      <w:pPr>
        <w:ind w:left="710"/>
      </w:pPr>
      <w:rPr>
        <w:rFonts w:ascii="Symbol" w:hAnsi="Symbol" w:hint="default"/>
        <w:b w:val="0"/>
        <w:i w:val="0"/>
        <w:strike w:val="0"/>
        <w:dstrike w:val="0"/>
        <w:color w:val="000000"/>
        <w:sz w:val="23"/>
        <w:szCs w:val="23"/>
        <w:u w:val="none" w:color="000000"/>
        <w:bdr w:val="none" w:sz="0" w:space="0" w:color="auto"/>
        <w:shd w:val="clear" w:color="auto" w:fill="auto"/>
        <w:vertAlign w:val="baseline"/>
      </w:rPr>
    </w:lvl>
    <w:lvl w:ilvl="1" w:tplc="FFFFFFFF" w:tentative="1">
      <w:start w:val="1"/>
      <w:numFmt w:val="bullet"/>
      <w:lvlText w:val="o"/>
      <w:lvlJc w:val="left"/>
      <w:pPr>
        <w:ind w:left="1445" w:hanging="360"/>
      </w:pPr>
      <w:rPr>
        <w:rFonts w:ascii="Courier New" w:hAnsi="Courier New" w:cs="Courier New" w:hint="default"/>
      </w:rPr>
    </w:lvl>
    <w:lvl w:ilvl="2" w:tplc="FFFFFFFF" w:tentative="1">
      <w:start w:val="1"/>
      <w:numFmt w:val="bullet"/>
      <w:lvlText w:val=""/>
      <w:lvlJc w:val="left"/>
      <w:pPr>
        <w:ind w:left="2165" w:hanging="360"/>
      </w:pPr>
      <w:rPr>
        <w:rFonts w:ascii="Wingdings" w:hAnsi="Wingdings" w:hint="default"/>
      </w:rPr>
    </w:lvl>
    <w:lvl w:ilvl="3" w:tplc="FFFFFFFF" w:tentative="1">
      <w:start w:val="1"/>
      <w:numFmt w:val="bullet"/>
      <w:lvlText w:val=""/>
      <w:lvlJc w:val="left"/>
      <w:pPr>
        <w:ind w:left="2885" w:hanging="360"/>
      </w:pPr>
      <w:rPr>
        <w:rFonts w:ascii="Symbol" w:hAnsi="Symbol" w:hint="default"/>
      </w:rPr>
    </w:lvl>
    <w:lvl w:ilvl="4" w:tplc="FFFFFFFF" w:tentative="1">
      <w:start w:val="1"/>
      <w:numFmt w:val="bullet"/>
      <w:lvlText w:val="o"/>
      <w:lvlJc w:val="left"/>
      <w:pPr>
        <w:ind w:left="3605" w:hanging="360"/>
      </w:pPr>
      <w:rPr>
        <w:rFonts w:ascii="Courier New" w:hAnsi="Courier New" w:cs="Courier New" w:hint="default"/>
      </w:rPr>
    </w:lvl>
    <w:lvl w:ilvl="5" w:tplc="FFFFFFFF" w:tentative="1">
      <w:start w:val="1"/>
      <w:numFmt w:val="bullet"/>
      <w:lvlText w:val=""/>
      <w:lvlJc w:val="left"/>
      <w:pPr>
        <w:ind w:left="4325" w:hanging="360"/>
      </w:pPr>
      <w:rPr>
        <w:rFonts w:ascii="Wingdings" w:hAnsi="Wingdings" w:hint="default"/>
      </w:rPr>
    </w:lvl>
    <w:lvl w:ilvl="6" w:tplc="FFFFFFFF" w:tentative="1">
      <w:start w:val="1"/>
      <w:numFmt w:val="bullet"/>
      <w:lvlText w:val=""/>
      <w:lvlJc w:val="left"/>
      <w:pPr>
        <w:ind w:left="5045" w:hanging="360"/>
      </w:pPr>
      <w:rPr>
        <w:rFonts w:ascii="Symbol" w:hAnsi="Symbol" w:hint="default"/>
      </w:rPr>
    </w:lvl>
    <w:lvl w:ilvl="7" w:tplc="FFFFFFFF" w:tentative="1">
      <w:start w:val="1"/>
      <w:numFmt w:val="bullet"/>
      <w:lvlText w:val="o"/>
      <w:lvlJc w:val="left"/>
      <w:pPr>
        <w:ind w:left="5765" w:hanging="360"/>
      </w:pPr>
      <w:rPr>
        <w:rFonts w:ascii="Courier New" w:hAnsi="Courier New" w:cs="Courier New" w:hint="default"/>
      </w:rPr>
    </w:lvl>
    <w:lvl w:ilvl="8" w:tplc="FFFFFFFF" w:tentative="1">
      <w:start w:val="1"/>
      <w:numFmt w:val="bullet"/>
      <w:lvlText w:val=""/>
      <w:lvlJc w:val="left"/>
      <w:pPr>
        <w:ind w:left="6485" w:hanging="360"/>
      </w:pPr>
      <w:rPr>
        <w:rFonts w:ascii="Wingdings" w:hAnsi="Wingdings" w:hint="default"/>
      </w:rPr>
    </w:lvl>
  </w:abstractNum>
  <w:abstractNum w:abstractNumId="13" w15:restartNumberingAfterBreak="0">
    <w:nsid w:val="36087FD3"/>
    <w:multiLevelType w:val="hybridMultilevel"/>
    <w:tmpl w:val="3CB694B0"/>
    <w:lvl w:ilvl="0" w:tplc="CA5E24AE">
      <w:start w:val="1"/>
      <w:numFmt w:val="bullet"/>
      <w:lvlText w:val="•"/>
      <w:lvlJc w:val="left"/>
      <w:pPr>
        <w:ind w:left="7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9402A834">
      <w:start w:val="1"/>
      <w:numFmt w:val="bullet"/>
      <w:lvlText w:val="o"/>
      <w:lvlJc w:val="left"/>
      <w:pPr>
        <w:ind w:left="144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2" w:tplc="840C462C">
      <w:start w:val="1"/>
      <w:numFmt w:val="bullet"/>
      <w:lvlText w:val="▪"/>
      <w:lvlJc w:val="left"/>
      <w:pPr>
        <w:ind w:left="216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3" w:tplc="52863D46">
      <w:start w:val="1"/>
      <w:numFmt w:val="bullet"/>
      <w:lvlText w:val="•"/>
      <w:lvlJc w:val="left"/>
      <w:pPr>
        <w:ind w:left="288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2AA8CD26">
      <w:start w:val="1"/>
      <w:numFmt w:val="bullet"/>
      <w:lvlText w:val="o"/>
      <w:lvlJc w:val="left"/>
      <w:pPr>
        <w:ind w:left="360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5" w:tplc="A4C21910">
      <w:start w:val="1"/>
      <w:numFmt w:val="bullet"/>
      <w:lvlText w:val="▪"/>
      <w:lvlJc w:val="left"/>
      <w:pPr>
        <w:ind w:left="432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6" w:tplc="F2B8243C">
      <w:start w:val="1"/>
      <w:numFmt w:val="bullet"/>
      <w:lvlText w:val="•"/>
      <w:lvlJc w:val="left"/>
      <w:pPr>
        <w:ind w:left="504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784A1446">
      <w:start w:val="1"/>
      <w:numFmt w:val="bullet"/>
      <w:lvlText w:val="o"/>
      <w:lvlJc w:val="left"/>
      <w:pPr>
        <w:ind w:left="576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8" w:tplc="43068D5C">
      <w:start w:val="1"/>
      <w:numFmt w:val="bullet"/>
      <w:lvlText w:val="▪"/>
      <w:lvlJc w:val="left"/>
      <w:pPr>
        <w:ind w:left="648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abstractNum>
  <w:abstractNum w:abstractNumId="14" w15:restartNumberingAfterBreak="0">
    <w:nsid w:val="38652CBF"/>
    <w:multiLevelType w:val="hybridMultilevel"/>
    <w:tmpl w:val="A34E8712"/>
    <w:lvl w:ilvl="0" w:tplc="2B6E6816">
      <w:start w:val="1"/>
      <w:numFmt w:val="bullet"/>
      <w:lvlText w:val="•"/>
      <w:lvlJc w:val="left"/>
      <w:pPr>
        <w:ind w:left="7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97C0356A">
      <w:start w:val="1"/>
      <w:numFmt w:val="bullet"/>
      <w:lvlText w:val="o"/>
      <w:lvlJc w:val="left"/>
      <w:pPr>
        <w:ind w:left="1453"/>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2" w:tplc="AD6450EA">
      <w:start w:val="1"/>
      <w:numFmt w:val="bullet"/>
      <w:lvlText w:val="▪"/>
      <w:lvlJc w:val="left"/>
      <w:pPr>
        <w:ind w:left="2173"/>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3" w:tplc="B528385C">
      <w:start w:val="1"/>
      <w:numFmt w:val="bullet"/>
      <w:lvlText w:val="•"/>
      <w:lvlJc w:val="left"/>
      <w:pPr>
        <w:ind w:left="2893"/>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AA62FFC0">
      <w:start w:val="1"/>
      <w:numFmt w:val="bullet"/>
      <w:lvlText w:val="o"/>
      <w:lvlJc w:val="left"/>
      <w:pPr>
        <w:ind w:left="3613"/>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5" w:tplc="366C5890">
      <w:start w:val="1"/>
      <w:numFmt w:val="bullet"/>
      <w:lvlText w:val="▪"/>
      <w:lvlJc w:val="left"/>
      <w:pPr>
        <w:ind w:left="4333"/>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6" w:tplc="F51A7024">
      <w:start w:val="1"/>
      <w:numFmt w:val="bullet"/>
      <w:lvlText w:val="•"/>
      <w:lvlJc w:val="left"/>
      <w:pPr>
        <w:ind w:left="5053"/>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79309092">
      <w:start w:val="1"/>
      <w:numFmt w:val="bullet"/>
      <w:lvlText w:val="o"/>
      <w:lvlJc w:val="left"/>
      <w:pPr>
        <w:ind w:left="5773"/>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8" w:tplc="A4F6181C">
      <w:start w:val="1"/>
      <w:numFmt w:val="bullet"/>
      <w:lvlText w:val="▪"/>
      <w:lvlJc w:val="left"/>
      <w:pPr>
        <w:ind w:left="6493"/>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abstractNum>
  <w:abstractNum w:abstractNumId="15" w15:restartNumberingAfterBreak="0">
    <w:nsid w:val="41FE6F15"/>
    <w:multiLevelType w:val="hybridMultilevel"/>
    <w:tmpl w:val="968AA026"/>
    <w:lvl w:ilvl="0" w:tplc="2B6E6816">
      <w:start w:val="1"/>
      <w:numFmt w:val="bullet"/>
      <w:lvlText w:val="•"/>
      <w:lvlJc w:val="left"/>
      <w:pPr>
        <w:ind w:left="71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08090003" w:tentative="1">
      <w:start w:val="1"/>
      <w:numFmt w:val="bullet"/>
      <w:lvlText w:val="o"/>
      <w:lvlJc w:val="left"/>
      <w:pPr>
        <w:ind w:left="1445" w:hanging="360"/>
      </w:pPr>
      <w:rPr>
        <w:rFonts w:ascii="Courier New" w:hAnsi="Courier New" w:cs="Courier New" w:hint="default"/>
      </w:rPr>
    </w:lvl>
    <w:lvl w:ilvl="2" w:tplc="08090005" w:tentative="1">
      <w:start w:val="1"/>
      <w:numFmt w:val="bullet"/>
      <w:lvlText w:val=""/>
      <w:lvlJc w:val="left"/>
      <w:pPr>
        <w:ind w:left="2165" w:hanging="360"/>
      </w:pPr>
      <w:rPr>
        <w:rFonts w:ascii="Wingdings" w:hAnsi="Wingdings" w:hint="default"/>
      </w:rPr>
    </w:lvl>
    <w:lvl w:ilvl="3" w:tplc="08090001" w:tentative="1">
      <w:start w:val="1"/>
      <w:numFmt w:val="bullet"/>
      <w:lvlText w:val=""/>
      <w:lvlJc w:val="left"/>
      <w:pPr>
        <w:ind w:left="2885" w:hanging="360"/>
      </w:pPr>
      <w:rPr>
        <w:rFonts w:ascii="Symbol" w:hAnsi="Symbol" w:hint="default"/>
      </w:rPr>
    </w:lvl>
    <w:lvl w:ilvl="4" w:tplc="08090003" w:tentative="1">
      <w:start w:val="1"/>
      <w:numFmt w:val="bullet"/>
      <w:lvlText w:val="o"/>
      <w:lvlJc w:val="left"/>
      <w:pPr>
        <w:ind w:left="3605" w:hanging="360"/>
      </w:pPr>
      <w:rPr>
        <w:rFonts w:ascii="Courier New" w:hAnsi="Courier New" w:cs="Courier New" w:hint="default"/>
      </w:rPr>
    </w:lvl>
    <w:lvl w:ilvl="5" w:tplc="08090005" w:tentative="1">
      <w:start w:val="1"/>
      <w:numFmt w:val="bullet"/>
      <w:lvlText w:val=""/>
      <w:lvlJc w:val="left"/>
      <w:pPr>
        <w:ind w:left="4325" w:hanging="360"/>
      </w:pPr>
      <w:rPr>
        <w:rFonts w:ascii="Wingdings" w:hAnsi="Wingdings" w:hint="default"/>
      </w:rPr>
    </w:lvl>
    <w:lvl w:ilvl="6" w:tplc="08090001" w:tentative="1">
      <w:start w:val="1"/>
      <w:numFmt w:val="bullet"/>
      <w:lvlText w:val=""/>
      <w:lvlJc w:val="left"/>
      <w:pPr>
        <w:ind w:left="5045" w:hanging="360"/>
      </w:pPr>
      <w:rPr>
        <w:rFonts w:ascii="Symbol" w:hAnsi="Symbol" w:hint="default"/>
      </w:rPr>
    </w:lvl>
    <w:lvl w:ilvl="7" w:tplc="08090003" w:tentative="1">
      <w:start w:val="1"/>
      <w:numFmt w:val="bullet"/>
      <w:lvlText w:val="o"/>
      <w:lvlJc w:val="left"/>
      <w:pPr>
        <w:ind w:left="5765" w:hanging="360"/>
      </w:pPr>
      <w:rPr>
        <w:rFonts w:ascii="Courier New" w:hAnsi="Courier New" w:cs="Courier New" w:hint="default"/>
      </w:rPr>
    </w:lvl>
    <w:lvl w:ilvl="8" w:tplc="08090005" w:tentative="1">
      <w:start w:val="1"/>
      <w:numFmt w:val="bullet"/>
      <w:lvlText w:val=""/>
      <w:lvlJc w:val="left"/>
      <w:pPr>
        <w:ind w:left="6485" w:hanging="360"/>
      </w:pPr>
      <w:rPr>
        <w:rFonts w:ascii="Wingdings" w:hAnsi="Wingdings" w:hint="default"/>
      </w:rPr>
    </w:lvl>
  </w:abstractNum>
  <w:abstractNum w:abstractNumId="16" w15:restartNumberingAfterBreak="0">
    <w:nsid w:val="44286F59"/>
    <w:multiLevelType w:val="hybridMultilevel"/>
    <w:tmpl w:val="E3F6DB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2B5636"/>
    <w:multiLevelType w:val="multilevel"/>
    <w:tmpl w:val="61AC82DA"/>
    <w:lvl w:ilvl="0">
      <w:start w:val="1"/>
      <w:numFmt w:val="decimal"/>
      <w:lvlText w:val="%1"/>
      <w:lvlJc w:val="left"/>
      <w:pPr>
        <w:ind w:left="360" w:hanging="360"/>
      </w:pPr>
      <w:rPr>
        <w:rFonts w:hint="default"/>
        <w:i w:val="0"/>
      </w:rPr>
    </w:lvl>
    <w:lvl w:ilvl="1">
      <w:start w:val="3"/>
      <w:numFmt w:val="decimal"/>
      <w:lvlText w:val="%1.%2"/>
      <w:lvlJc w:val="left"/>
      <w:pPr>
        <w:ind w:left="360" w:hanging="3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800" w:hanging="1800"/>
      </w:pPr>
      <w:rPr>
        <w:rFonts w:hint="default"/>
        <w:i w:val="0"/>
      </w:rPr>
    </w:lvl>
  </w:abstractNum>
  <w:abstractNum w:abstractNumId="18" w15:restartNumberingAfterBreak="0">
    <w:nsid w:val="51D93271"/>
    <w:multiLevelType w:val="hybridMultilevel"/>
    <w:tmpl w:val="B4385184"/>
    <w:lvl w:ilvl="0" w:tplc="95FC8EC8">
      <w:start w:val="1"/>
      <w:numFmt w:val="bullet"/>
      <w:lvlText w:val="•"/>
      <w:lvlJc w:val="left"/>
      <w:pPr>
        <w:ind w:left="7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1D72139A">
      <w:start w:val="1"/>
      <w:numFmt w:val="bullet"/>
      <w:lvlText w:val="o"/>
      <w:lvlJc w:val="left"/>
      <w:pPr>
        <w:ind w:left="144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2" w:tplc="7986AEA6">
      <w:start w:val="1"/>
      <w:numFmt w:val="bullet"/>
      <w:lvlText w:val="▪"/>
      <w:lvlJc w:val="left"/>
      <w:pPr>
        <w:ind w:left="216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3" w:tplc="9DBEF626">
      <w:start w:val="1"/>
      <w:numFmt w:val="bullet"/>
      <w:lvlText w:val="•"/>
      <w:lvlJc w:val="left"/>
      <w:pPr>
        <w:ind w:left="288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C2F84D16">
      <w:start w:val="1"/>
      <w:numFmt w:val="bullet"/>
      <w:lvlText w:val="o"/>
      <w:lvlJc w:val="left"/>
      <w:pPr>
        <w:ind w:left="360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5" w:tplc="B820137A">
      <w:start w:val="1"/>
      <w:numFmt w:val="bullet"/>
      <w:lvlText w:val="▪"/>
      <w:lvlJc w:val="left"/>
      <w:pPr>
        <w:ind w:left="432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6" w:tplc="88F6C8A2">
      <w:start w:val="1"/>
      <w:numFmt w:val="bullet"/>
      <w:lvlText w:val="•"/>
      <w:lvlJc w:val="left"/>
      <w:pPr>
        <w:ind w:left="504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A74E0668">
      <w:start w:val="1"/>
      <w:numFmt w:val="bullet"/>
      <w:lvlText w:val="o"/>
      <w:lvlJc w:val="left"/>
      <w:pPr>
        <w:ind w:left="576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8" w:tplc="3CFCFF4A">
      <w:start w:val="1"/>
      <w:numFmt w:val="bullet"/>
      <w:lvlText w:val="▪"/>
      <w:lvlJc w:val="left"/>
      <w:pPr>
        <w:ind w:left="648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abstractNum>
  <w:abstractNum w:abstractNumId="19" w15:restartNumberingAfterBreak="0">
    <w:nsid w:val="5B2447D6"/>
    <w:multiLevelType w:val="multilevel"/>
    <w:tmpl w:val="3386FCC6"/>
    <w:lvl w:ilvl="0">
      <w:start w:val="1"/>
      <w:numFmt w:val="decimal"/>
      <w:lvlText w:val="%1"/>
      <w:lvlJc w:val="left"/>
      <w:pPr>
        <w:ind w:left="360" w:hanging="360"/>
      </w:pPr>
      <w:rPr>
        <w:rFonts w:hint="default"/>
        <w:i w:val="0"/>
      </w:rPr>
    </w:lvl>
    <w:lvl w:ilvl="1">
      <w:start w:val="3"/>
      <w:numFmt w:val="decimal"/>
      <w:lvlText w:val="%1.%2"/>
      <w:lvlJc w:val="left"/>
      <w:pPr>
        <w:ind w:left="360" w:hanging="3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800" w:hanging="1800"/>
      </w:pPr>
      <w:rPr>
        <w:rFonts w:hint="default"/>
        <w:i w:val="0"/>
      </w:rPr>
    </w:lvl>
  </w:abstractNum>
  <w:abstractNum w:abstractNumId="20" w15:restartNumberingAfterBreak="0">
    <w:nsid w:val="614A1D6D"/>
    <w:multiLevelType w:val="hybridMultilevel"/>
    <w:tmpl w:val="3BBE6F96"/>
    <w:lvl w:ilvl="0" w:tplc="08090001">
      <w:start w:val="1"/>
      <w:numFmt w:val="bullet"/>
      <w:lvlText w:val=""/>
      <w:lvlJc w:val="left"/>
      <w:pPr>
        <w:ind w:left="1065" w:hanging="360"/>
      </w:pPr>
      <w:rPr>
        <w:rFonts w:ascii="Symbol" w:hAnsi="Symbol" w:hint="default"/>
      </w:rPr>
    </w:lvl>
    <w:lvl w:ilvl="1" w:tplc="08090003" w:tentative="1">
      <w:start w:val="1"/>
      <w:numFmt w:val="bullet"/>
      <w:lvlText w:val="o"/>
      <w:lvlJc w:val="left"/>
      <w:pPr>
        <w:ind w:left="1785" w:hanging="360"/>
      </w:pPr>
      <w:rPr>
        <w:rFonts w:ascii="Courier New" w:hAnsi="Courier New" w:cs="Courier New" w:hint="default"/>
      </w:rPr>
    </w:lvl>
    <w:lvl w:ilvl="2" w:tplc="08090005" w:tentative="1">
      <w:start w:val="1"/>
      <w:numFmt w:val="bullet"/>
      <w:lvlText w:val=""/>
      <w:lvlJc w:val="left"/>
      <w:pPr>
        <w:ind w:left="2505" w:hanging="360"/>
      </w:pPr>
      <w:rPr>
        <w:rFonts w:ascii="Wingdings" w:hAnsi="Wingdings" w:hint="default"/>
      </w:rPr>
    </w:lvl>
    <w:lvl w:ilvl="3" w:tplc="08090001" w:tentative="1">
      <w:start w:val="1"/>
      <w:numFmt w:val="bullet"/>
      <w:lvlText w:val=""/>
      <w:lvlJc w:val="left"/>
      <w:pPr>
        <w:ind w:left="3225" w:hanging="360"/>
      </w:pPr>
      <w:rPr>
        <w:rFonts w:ascii="Symbol" w:hAnsi="Symbol" w:hint="default"/>
      </w:rPr>
    </w:lvl>
    <w:lvl w:ilvl="4" w:tplc="08090003" w:tentative="1">
      <w:start w:val="1"/>
      <w:numFmt w:val="bullet"/>
      <w:lvlText w:val="o"/>
      <w:lvlJc w:val="left"/>
      <w:pPr>
        <w:ind w:left="3945" w:hanging="360"/>
      </w:pPr>
      <w:rPr>
        <w:rFonts w:ascii="Courier New" w:hAnsi="Courier New" w:cs="Courier New" w:hint="default"/>
      </w:rPr>
    </w:lvl>
    <w:lvl w:ilvl="5" w:tplc="08090005" w:tentative="1">
      <w:start w:val="1"/>
      <w:numFmt w:val="bullet"/>
      <w:lvlText w:val=""/>
      <w:lvlJc w:val="left"/>
      <w:pPr>
        <w:ind w:left="4665" w:hanging="360"/>
      </w:pPr>
      <w:rPr>
        <w:rFonts w:ascii="Wingdings" w:hAnsi="Wingdings" w:hint="default"/>
      </w:rPr>
    </w:lvl>
    <w:lvl w:ilvl="6" w:tplc="08090001" w:tentative="1">
      <w:start w:val="1"/>
      <w:numFmt w:val="bullet"/>
      <w:lvlText w:val=""/>
      <w:lvlJc w:val="left"/>
      <w:pPr>
        <w:ind w:left="5385" w:hanging="360"/>
      </w:pPr>
      <w:rPr>
        <w:rFonts w:ascii="Symbol" w:hAnsi="Symbol" w:hint="default"/>
      </w:rPr>
    </w:lvl>
    <w:lvl w:ilvl="7" w:tplc="08090003" w:tentative="1">
      <w:start w:val="1"/>
      <w:numFmt w:val="bullet"/>
      <w:lvlText w:val="o"/>
      <w:lvlJc w:val="left"/>
      <w:pPr>
        <w:ind w:left="6105" w:hanging="360"/>
      </w:pPr>
      <w:rPr>
        <w:rFonts w:ascii="Courier New" w:hAnsi="Courier New" w:cs="Courier New" w:hint="default"/>
      </w:rPr>
    </w:lvl>
    <w:lvl w:ilvl="8" w:tplc="08090005" w:tentative="1">
      <w:start w:val="1"/>
      <w:numFmt w:val="bullet"/>
      <w:lvlText w:val=""/>
      <w:lvlJc w:val="left"/>
      <w:pPr>
        <w:ind w:left="6825" w:hanging="360"/>
      </w:pPr>
      <w:rPr>
        <w:rFonts w:ascii="Wingdings" w:hAnsi="Wingdings" w:hint="default"/>
      </w:rPr>
    </w:lvl>
  </w:abstractNum>
  <w:abstractNum w:abstractNumId="21" w15:restartNumberingAfterBreak="0">
    <w:nsid w:val="64665E99"/>
    <w:multiLevelType w:val="hybridMultilevel"/>
    <w:tmpl w:val="C0503A44"/>
    <w:lvl w:ilvl="0" w:tplc="08090001">
      <w:start w:val="1"/>
      <w:numFmt w:val="bullet"/>
      <w:lvlText w:val=""/>
      <w:lvlJc w:val="left"/>
      <w:pPr>
        <w:ind w:left="1065" w:hanging="360"/>
      </w:pPr>
      <w:rPr>
        <w:rFonts w:ascii="Symbol" w:hAnsi="Symbol" w:hint="default"/>
      </w:rPr>
    </w:lvl>
    <w:lvl w:ilvl="1" w:tplc="08090003" w:tentative="1">
      <w:start w:val="1"/>
      <w:numFmt w:val="bullet"/>
      <w:lvlText w:val="o"/>
      <w:lvlJc w:val="left"/>
      <w:pPr>
        <w:ind w:left="1785" w:hanging="360"/>
      </w:pPr>
      <w:rPr>
        <w:rFonts w:ascii="Courier New" w:hAnsi="Courier New" w:cs="Courier New" w:hint="default"/>
      </w:rPr>
    </w:lvl>
    <w:lvl w:ilvl="2" w:tplc="08090005" w:tentative="1">
      <w:start w:val="1"/>
      <w:numFmt w:val="bullet"/>
      <w:lvlText w:val=""/>
      <w:lvlJc w:val="left"/>
      <w:pPr>
        <w:ind w:left="2505" w:hanging="360"/>
      </w:pPr>
      <w:rPr>
        <w:rFonts w:ascii="Wingdings" w:hAnsi="Wingdings" w:hint="default"/>
      </w:rPr>
    </w:lvl>
    <w:lvl w:ilvl="3" w:tplc="08090001" w:tentative="1">
      <w:start w:val="1"/>
      <w:numFmt w:val="bullet"/>
      <w:lvlText w:val=""/>
      <w:lvlJc w:val="left"/>
      <w:pPr>
        <w:ind w:left="3225" w:hanging="360"/>
      </w:pPr>
      <w:rPr>
        <w:rFonts w:ascii="Symbol" w:hAnsi="Symbol" w:hint="default"/>
      </w:rPr>
    </w:lvl>
    <w:lvl w:ilvl="4" w:tplc="08090003" w:tentative="1">
      <w:start w:val="1"/>
      <w:numFmt w:val="bullet"/>
      <w:lvlText w:val="o"/>
      <w:lvlJc w:val="left"/>
      <w:pPr>
        <w:ind w:left="3945" w:hanging="360"/>
      </w:pPr>
      <w:rPr>
        <w:rFonts w:ascii="Courier New" w:hAnsi="Courier New" w:cs="Courier New" w:hint="default"/>
      </w:rPr>
    </w:lvl>
    <w:lvl w:ilvl="5" w:tplc="08090005" w:tentative="1">
      <w:start w:val="1"/>
      <w:numFmt w:val="bullet"/>
      <w:lvlText w:val=""/>
      <w:lvlJc w:val="left"/>
      <w:pPr>
        <w:ind w:left="4665" w:hanging="360"/>
      </w:pPr>
      <w:rPr>
        <w:rFonts w:ascii="Wingdings" w:hAnsi="Wingdings" w:hint="default"/>
      </w:rPr>
    </w:lvl>
    <w:lvl w:ilvl="6" w:tplc="08090001" w:tentative="1">
      <w:start w:val="1"/>
      <w:numFmt w:val="bullet"/>
      <w:lvlText w:val=""/>
      <w:lvlJc w:val="left"/>
      <w:pPr>
        <w:ind w:left="5385" w:hanging="360"/>
      </w:pPr>
      <w:rPr>
        <w:rFonts w:ascii="Symbol" w:hAnsi="Symbol" w:hint="default"/>
      </w:rPr>
    </w:lvl>
    <w:lvl w:ilvl="7" w:tplc="08090003" w:tentative="1">
      <w:start w:val="1"/>
      <w:numFmt w:val="bullet"/>
      <w:lvlText w:val="o"/>
      <w:lvlJc w:val="left"/>
      <w:pPr>
        <w:ind w:left="6105" w:hanging="360"/>
      </w:pPr>
      <w:rPr>
        <w:rFonts w:ascii="Courier New" w:hAnsi="Courier New" w:cs="Courier New" w:hint="default"/>
      </w:rPr>
    </w:lvl>
    <w:lvl w:ilvl="8" w:tplc="08090005" w:tentative="1">
      <w:start w:val="1"/>
      <w:numFmt w:val="bullet"/>
      <w:lvlText w:val=""/>
      <w:lvlJc w:val="left"/>
      <w:pPr>
        <w:ind w:left="6825" w:hanging="360"/>
      </w:pPr>
      <w:rPr>
        <w:rFonts w:ascii="Wingdings" w:hAnsi="Wingdings" w:hint="default"/>
      </w:rPr>
    </w:lvl>
  </w:abstractNum>
  <w:abstractNum w:abstractNumId="22" w15:restartNumberingAfterBreak="0">
    <w:nsid w:val="6A8658C0"/>
    <w:multiLevelType w:val="hybridMultilevel"/>
    <w:tmpl w:val="085E564A"/>
    <w:lvl w:ilvl="0" w:tplc="F0187F72">
      <w:start w:val="1"/>
      <w:numFmt w:val="bullet"/>
      <w:lvlText w:val="•"/>
      <w:lvlJc w:val="left"/>
      <w:pPr>
        <w:ind w:left="417"/>
      </w:pPr>
      <w:rPr>
        <w:rFonts w:ascii="Arial" w:eastAsia="Arial" w:hAnsi="Arial" w:cs="Arial"/>
        <w:b w:val="0"/>
        <w:i w:val="0"/>
        <w:strike/>
        <w:dstrike w:val="0"/>
        <w:color w:val="000000"/>
        <w:sz w:val="24"/>
        <w:szCs w:val="24"/>
        <w:u w:val="none" w:color="000000"/>
        <w:bdr w:val="none" w:sz="0" w:space="0" w:color="auto"/>
        <w:shd w:val="clear" w:color="auto" w:fill="auto"/>
        <w:vertAlign w:val="baseline"/>
      </w:rPr>
    </w:lvl>
    <w:lvl w:ilvl="1" w:tplc="BC384C58">
      <w:start w:val="1"/>
      <w:numFmt w:val="bullet"/>
      <w:lvlText w:val="o"/>
      <w:lvlJc w:val="left"/>
      <w:pPr>
        <w:ind w:left="1137"/>
      </w:pPr>
      <w:rPr>
        <w:rFonts w:ascii="Segoe UI Symbol" w:eastAsia="Segoe UI Symbol" w:hAnsi="Segoe UI Symbol" w:cs="Segoe UI Symbol"/>
        <w:b w:val="0"/>
        <w:i w:val="0"/>
        <w:strike/>
        <w:dstrike w:val="0"/>
        <w:color w:val="000000"/>
        <w:sz w:val="24"/>
        <w:szCs w:val="24"/>
        <w:u w:val="none" w:color="000000"/>
        <w:bdr w:val="none" w:sz="0" w:space="0" w:color="auto"/>
        <w:shd w:val="clear" w:color="auto" w:fill="auto"/>
        <w:vertAlign w:val="baseline"/>
      </w:rPr>
    </w:lvl>
    <w:lvl w:ilvl="2" w:tplc="1AB60370">
      <w:start w:val="1"/>
      <w:numFmt w:val="bullet"/>
      <w:lvlText w:val="▪"/>
      <w:lvlJc w:val="left"/>
      <w:pPr>
        <w:ind w:left="1857"/>
      </w:pPr>
      <w:rPr>
        <w:rFonts w:ascii="Segoe UI Symbol" w:eastAsia="Segoe UI Symbol" w:hAnsi="Segoe UI Symbol" w:cs="Segoe UI Symbol"/>
        <w:b w:val="0"/>
        <w:i w:val="0"/>
        <w:strike/>
        <w:dstrike w:val="0"/>
        <w:color w:val="000000"/>
        <w:sz w:val="24"/>
        <w:szCs w:val="24"/>
        <w:u w:val="none" w:color="000000"/>
        <w:bdr w:val="none" w:sz="0" w:space="0" w:color="auto"/>
        <w:shd w:val="clear" w:color="auto" w:fill="auto"/>
        <w:vertAlign w:val="baseline"/>
      </w:rPr>
    </w:lvl>
    <w:lvl w:ilvl="3" w:tplc="56B6DE96">
      <w:start w:val="1"/>
      <w:numFmt w:val="bullet"/>
      <w:lvlText w:val="•"/>
      <w:lvlJc w:val="left"/>
      <w:pPr>
        <w:ind w:left="2577"/>
      </w:pPr>
      <w:rPr>
        <w:rFonts w:ascii="Arial" w:eastAsia="Arial" w:hAnsi="Arial" w:cs="Arial"/>
        <w:b w:val="0"/>
        <w:i w:val="0"/>
        <w:strike/>
        <w:dstrike w:val="0"/>
        <w:color w:val="000000"/>
        <w:sz w:val="24"/>
        <w:szCs w:val="24"/>
        <w:u w:val="none" w:color="000000"/>
        <w:bdr w:val="none" w:sz="0" w:space="0" w:color="auto"/>
        <w:shd w:val="clear" w:color="auto" w:fill="auto"/>
        <w:vertAlign w:val="baseline"/>
      </w:rPr>
    </w:lvl>
    <w:lvl w:ilvl="4" w:tplc="A51E09F6">
      <w:start w:val="1"/>
      <w:numFmt w:val="bullet"/>
      <w:lvlText w:val="o"/>
      <w:lvlJc w:val="left"/>
      <w:pPr>
        <w:ind w:left="3297"/>
      </w:pPr>
      <w:rPr>
        <w:rFonts w:ascii="Segoe UI Symbol" w:eastAsia="Segoe UI Symbol" w:hAnsi="Segoe UI Symbol" w:cs="Segoe UI Symbol"/>
        <w:b w:val="0"/>
        <w:i w:val="0"/>
        <w:strike/>
        <w:dstrike w:val="0"/>
        <w:color w:val="000000"/>
        <w:sz w:val="24"/>
        <w:szCs w:val="24"/>
        <w:u w:val="none" w:color="000000"/>
        <w:bdr w:val="none" w:sz="0" w:space="0" w:color="auto"/>
        <w:shd w:val="clear" w:color="auto" w:fill="auto"/>
        <w:vertAlign w:val="baseline"/>
      </w:rPr>
    </w:lvl>
    <w:lvl w:ilvl="5" w:tplc="A602315E">
      <w:start w:val="1"/>
      <w:numFmt w:val="bullet"/>
      <w:lvlText w:val="▪"/>
      <w:lvlJc w:val="left"/>
      <w:pPr>
        <w:ind w:left="4017"/>
      </w:pPr>
      <w:rPr>
        <w:rFonts w:ascii="Segoe UI Symbol" w:eastAsia="Segoe UI Symbol" w:hAnsi="Segoe UI Symbol" w:cs="Segoe UI Symbol"/>
        <w:b w:val="0"/>
        <w:i w:val="0"/>
        <w:strike/>
        <w:dstrike w:val="0"/>
        <w:color w:val="000000"/>
        <w:sz w:val="24"/>
        <w:szCs w:val="24"/>
        <w:u w:val="none" w:color="000000"/>
        <w:bdr w:val="none" w:sz="0" w:space="0" w:color="auto"/>
        <w:shd w:val="clear" w:color="auto" w:fill="auto"/>
        <w:vertAlign w:val="baseline"/>
      </w:rPr>
    </w:lvl>
    <w:lvl w:ilvl="6" w:tplc="6AC45CBA">
      <w:start w:val="1"/>
      <w:numFmt w:val="bullet"/>
      <w:lvlText w:val="•"/>
      <w:lvlJc w:val="left"/>
      <w:pPr>
        <w:ind w:left="4737"/>
      </w:pPr>
      <w:rPr>
        <w:rFonts w:ascii="Arial" w:eastAsia="Arial" w:hAnsi="Arial" w:cs="Arial"/>
        <w:b w:val="0"/>
        <w:i w:val="0"/>
        <w:strike/>
        <w:dstrike w:val="0"/>
        <w:color w:val="000000"/>
        <w:sz w:val="24"/>
        <w:szCs w:val="24"/>
        <w:u w:val="none" w:color="000000"/>
        <w:bdr w:val="none" w:sz="0" w:space="0" w:color="auto"/>
        <w:shd w:val="clear" w:color="auto" w:fill="auto"/>
        <w:vertAlign w:val="baseline"/>
      </w:rPr>
    </w:lvl>
    <w:lvl w:ilvl="7" w:tplc="C6064DDA">
      <w:start w:val="1"/>
      <w:numFmt w:val="bullet"/>
      <w:lvlText w:val="o"/>
      <w:lvlJc w:val="left"/>
      <w:pPr>
        <w:ind w:left="5457"/>
      </w:pPr>
      <w:rPr>
        <w:rFonts w:ascii="Segoe UI Symbol" w:eastAsia="Segoe UI Symbol" w:hAnsi="Segoe UI Symbol" w:cs="Segoe UI Symbol"/>
        <w:b w:val="0"/>
        <w:i w:val="0"/>
        <w:strike/>
        <w:dstrike w:val="0"/>
        <w:color w:val="000000"/>
        <w:sz w:val="24"/>
        <w:szCs w:val="24"/>
        <w:u w:val="none" w:color="000000"/>
        <w:bdr w:val="none" w:sz="0" w:space="0" w:color="auto"/>
        <w:shd w:val="clear" w:color="auto" w:fill="auto"/>
        <w:vertAlign w:val="baseline"/>
      </w:rPr>
    </w:lvl>
    <w:lvl w:ilvl="8" w:tplc="25D82E38">
      <w:start w:val="1"/>
      <w:numFmt w:val="bullet"/>
      <w:lvlText w:val="▪"/>
      <w:lvlJc w:val="left"/>
      <w:pPr>
        <w:ind w:left="6177"/>
      </w:pPr>
      <w:rPr>
        <w:rFonts w:ascii="Segoe UI Symbol" w:eastAsia="Segoe UI Symbol" w:hAnsi="Segoe UI Symbol" w:cs="Segoe UI Symbol"/>
        <w:b w:val="0"/>
        <w:i w:val="0"/>
        <w:strike/>
        <w:dstrike w:val="0"/>
        <w:color w:val="000000"/>
        <w:sz w:val="24"/>
        <w:szCs w:val="24"/>
        <w:u w:val="none" w:color="000000"/>
        <w:bdr w:val="none" w:sz="0" w:space="0" w:color="auto"/>
        <w:shd w:val="clear" w:color="auto" w:fill="auto"/>
        <w:vertAlign w:val="baseline"/>
      </w:rPr>
    </w:lvl>
  </w:abstractNum>
  <w:abstractNum w:abstractNumId="23" w15:restartNumberingAfterBreak="0">
    <w:nsid w:val="7FC27B50"/>
    <w:multiLevelType w:val="hybridMultilevel"/>
    <w:tmpl w:val="E96452F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18"/>
  </w:num>
  <w:num w:numId="2">
    <w:abstractNumId w:val="13"/>
  </w:num>
  <w:num w:numId="3">
    <w:abstractNumId w:val="14"/>
  </w:num>
  <w:num w:numId="4">
    <w:abstractNumId w:val="9"/>
  </w:num>
  <w:num w:numId="5">
    <w:abstractNumId w:val="3"/>
  </w:num>
  <w:num w:numId="6">
    <w:abstractNumId w:val="7"/>
  </w:num>
  <w:num w:numId="7">
    <w:abstractNumId w:val="2"/>
  </w:num>
  <w:num w:numId="8">
    <w:abstractNumId w:val="22"/>
  </w:num>
  <w:num w:numId="9">
    <w:abstractNumId w:val="4"/>
  </w:num>
  <w:num w:numId="10">
    <w:abstractNumId w:val="23"/>
  </w:num>
  <w:num w:numId="11">
    <w:abstractNumId w:val="10"/>
  </w:num>
  <w:num w:numId="12">
    <w:abstractNumId w:val="11"/>
  </w:num>
  <w:num w:numId="13">
    <w:abstractNumId w:val="6"/>
  </w:num>
  <w:num w:numId="14">
    <w:abstractNumId w:val="5"/>
  </w:num>
  <w:num w:numId="15">
    <w:abstractNumId w:val="17"/>
  </w:num>
  <w:num w:numId="16">
    <w:abstractNumId w:val="19"/>
  </w:num>
  <w:num w:numId="17">
    <w:abstractNumId w:val="1"/>
  </w:num>
  <w:num w:numId="18">
    <w:abstractNumId w:val="21"/>
  </w:num>
  <w:num w:numId="19">
    <w:abstractNumId w:val="20"/>
  </w:num>
  <w:num w:numId="20">
    <w:abstractNumId w:val="15"/>
  </w:num>
  <w:num w:numId="21">
    <w:abstractNumId w:val="0"/>
  </w:num>
  <w:num w:numId="22">
    <w:abstractNumId w:val="8"/>
  </w:num>
  <w:num w:numId="23">
    <w:abstractNumId w:val="12"/>
  </w:num>
  <w:num w:numId="2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D74"/>
    <w:rsid w:val="00041B99"/>
    <w:rsid w:val="00066D74"/>
    <w:rsid w:val="000F0BB9"/>
    <w:rsid w:val="000F1A9D"/>
    <w:rsid w:val="00174A7A"/>
    <w:rsid w:val="00191FBF"/>
    <w:rsid w:val="00202D8B"/>
    <w:rsid w:val="0022310C"/>
    <w:rsid w:val="00255919"/>
    <w:rsid w:val="002D6049"/>
    <w:rsid w:val="002E35F3"/>
    <w:rsid w:val="00324028"/>
    <w:rsid w:val="00355BE8"/>
    <w:rsid w:val="0037377F"/>
    <w:rsid w:val="003928B8"/>
    <w:rsid w:val="003B3609"/>
    <w:rsid w:val="003C169D"/>
    <w:rsid w:val="004348E6"/>
    <w:rsid w:val="004427E6"/>
    <w:rsid w:val="00462E7D"/>
    <w:rsid w:val="00467556"/>
    <w:rsid w:val="00476F43"/>
    <w:rsid w:val="004B60F4"/>
    <w:rsid w:val="004C6C28"/>
    <w:rsid w:val="004F18C1"/>
    <w:rsid w:val="0053331A"/>
    <w:rsid w:val="005863B2"/>
    <w:rsid w:val="005C2F06"/>
    <w:rsid w:val="005F5F76"/>
    <w:rsid w:val="006164E1"/>
    <w:rsid w:val="00672A9C"/>
    <w:rsid w:val="006C204E"/>
    <w:rsid w:val="006D2F77"/>
    <w:rsid w:val="006F0A5A"/>
    <w:rsid w:val="007537B0"/>
    <w:rsid w:val="0076251F"/>
    <w:rsid w:val="007B7F26"/>
    <w:rsid w:val="007D5CCB"/>
    <w:rsid w:val="00854BA9"/>
    <w:rsid w:val="00863D79"/>
    <w:rsid w:val="00870863"/>
    <w:rsid w:val="00874FAE"/>
    <w:rsid w:val="00884743"/>
    <w:rsid w:val="008A1857"/>
    <w:rsid w:val="00920868"/>
    <w:rsid w:val="0096442E"/>
    <w:rsid w:val="0096598E"/>
    <w:rsid w:val="00993AB9"/>
    <w:rsid w:val="009D06E8"/>
    <w:rsid w:val="009F68C3"/>
    <w:rsid w:val="00A057FF"/>
    <w:rsid w:val="00A30AEE"/>
    <w:rsid w:val="00A30D21"/>
    <w:rsid w:val="00A523EA"/>
    <w:rsid w:val="00B11961"/>
    <w:rsid w:val="00B266D1"/>
    <w:rsid w:val="00B474E6"/>
    <w:rsid w:val="00B47664"/>
    <w:rsid w:val="00B76657"/>
    <w:rsid w:val="00BA0E6B"/>
    <w:rsid w:val="00BD2BCE"/>
    <w:rsid w:val="00BF4DE3"/>
    <w:rsid w:val="00C00DC1"/>
    <w:rsid w:val="00C129BE"/>
    <w:rsid w:val="00C93445"/>
    <w:rsid w:val="00CB28ED"/>
    <w:rsid w:val="00CD770F"/>
    <w:rsid w:val="00CF5003"/>
    <w:rsid w:val="00D30460"/>
    <w:rsid w:val="00D53D9A"/>
    <w:rsid w:val="00DA17CC"/>
    <w:rsid w:val="00DB6B8A"/>
    <w:rsid w:val="00DB777F"/>
    <w:rsid w:val="00E1175F"/>
    <w:rsid w:val="00E23C22"/>
    <w:rsid w:val="00E82272"/>
    <w:rsid w:val="00E85A2B"/>
    <w:rsid w:val="00E97872"/>
    <w:rsid w:val="00EA6B46"/>
    <w:rsid w:val="00EE3372"/>
    <w:rsid w:val="00EF0C6D"/>
    <w:rsid w:val="00F078FF"/>
    <w:rsid w:val="00F34F88"/>
    <w:rsid w:val="00F37C54"/>
    <w:rsid w:val="00F41CE4"/>
    <w:rsid w:val="00F9159E"/>
    <w:rsid w:val="00FE17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CC5127"/>
  <w15:docId w15:val="{2089CD12-4250-40E9-979F-D2C8761788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84" w:line="249" w:lineRule="auto"/>
      <w:ind w:left="10" w:right="1" w:hanging="10"/>
      <w:jc w:val="both"/>
    </w:pPr>
    <w:rPr>
      <w:rFonts w:ascii="Calibri" w:eastAsia="Calibri" w:hAnsi="Calibri" w:cs="Calibri"/>
      <w:color w:val="000000"/>
      <w:sz w:val="23"/>
    </w:rPr>
  </w:style>
  <w:style w:type="paragraph" w:styleId="Heading1">
    <w:name w:val="heading 1"/>
    <w:next w:val="Normal"/>
    <w:link w:val="Heading1Char"/>
    <w:uiPriority w:val="9"/>
    <w:unhideWhenUsed/>
    <w:qFormat/>
    <w:pPr>
      <w:keepNext/>
      <w:keepLines/>
      <w:pBdr>
        <w:top w:val="single" w:sz="4" w:space="0" w:color="000000"/>
        <w:left w:val="single" w:sz="4" w:space="0" w:color="000000"/>
        <w:bottom w:val="single" w:sz="4" w:space="0" w:color="000000"/>
        <w:right w:val="single" w:sz="4" w:space="0" w:color="000000"/>
      </w:pBdr>
      <w:shd w:val="clear" w:color="auto" w:fill="D9D9D9"/>
      <w:spacing w:after="357" w:line="265" w:lineRule="auto"/>
      <w:ind w:left="118" w:hanging="10"/>
      <w:outlineLvl w:val="0"/>
    </w:pPr>
    <w:rPr>
      <w:rFonts w:ascii="Calibri" w:eastAsia="Calibri" w:hAnsi="Calibri" w:cs="Calibri"/>
      <w:b/>
      <w:color w:val="000000"/>
      <w:sz w:val="23"/>
    </w:rPr>
  </w:style>
  <w:style w:type="paragraph" w:styleId="Heading2">
    <w:name w:val="heading 2"/>
    <w:next w:val="Normal"/>
    <w:link w:val="Heading2Char"/>
    <w:uiPriority w:val="9"/>
    <w:unhideWhenUsed/>
    <w:qFormat/>
    <w:pPr>
      <w:keepNext/>
      <w:keepLines/>
      <w:spacing w:after="258"/>
      <w:ind w:left="10" w:hanging="10"/>
      <w:outlineLvl w:val="1"/>
    </w:pPr>
    <w:rPr>
      <w:rFonts w:ascii="Calibri" w:eastAsia="Calibri" w:hAnsi="Calibri" w:cs="Calibri"/>
      <w:b/>
      <w:color w:val="000000"/>
      <w:sz w:val="2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b/>
      <w:color w:val="000000"/>
      <w:sz w:val="23"/>
    </w:rPr>
  </w:style>
  <w:style w:type="character" w:customStyle="1" w:styleId="Heading2Char">
    <w:name w:val="Heading 2 Char"/>
    <w:link w:val="Heading2"/>
    <w:uiPriority w:val="9"/>
    <w:rPr>
      <w:rFonts w:ascii="Calibri" w:eastAsia="Calibri" w:hAnsi="Calibri" w:cs="Calibri"/>
      <w:b/>
      <w:color w:val="000000"/>
      <w:sz w:val="23"/>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D30460"/>
    <w:pPr>
      <w:ind w:left="720"/>
      <w:contextualSpacing/>
    </w:pPr>
  </w:style>
  <w:style w:type="paragraph" w:styleId="Header">
    <w:name w:val="header"/>
    <w:basedOn w:val="Normal"/>
    <w:link w:val="HeaderChar"/>
    <w:uiPriority w:val="99"/>
    <w:unhideWhenUsed/>
    <w:rsid w:val="008708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870863"/>
    <w:rPr>
      <w:rFonts w:ascii="Calibri" w:eastAsia="Calibri" w:hAnsi="Calibri" w:cs="Calibri"/>
      <w:color w:val="000000"/>
      <w:sz w:val="23"/>
    </w:rPr>
  </w:style>
  <w:style w:type="paragraph" w:styleId="BalloonText">
    <w:name w:val="Balloon Text"/>
    <w:basedOn w:val="Normal"/>
    <w:link w:val="BalloonTextChar"/>
    <w:uiPriority w:val="99"/>
    <w:semiHidden/>
    <w:unhideWhenUsed/>
    <w:rsid w:val="00DB777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B777F"/>
    <w:rPr>
      <w:rFonts w:ascii="Segoe UI" w:eastAsia="Calibri" w:hAnsi="Segoe UI" w:cs="Segoe UI"/>
      <w:color w:val="000000"/>
      <w:sz w:val="18"/>
      <w:szCs w:val="18"/>
    </w:rPr>
  </w:style>
  <w:style w:type="paragraph" w:customStyle="1" w:styleId="Default">
    <w:name w:val="Default"/>
    <w:rsid w:val="005863B2"/>
    <w:pPr>
      <w:autoSpaceDE w:val="0"/>
      <w:autoSpaceDN w:val="0"/>
      <w:adjustRightInd w:val="0"/>
      <w:spacing w:after="0" w:line="240" w:lineRule="auto"/>
    </w:pPr>
    <w:rPr>
      <w:rFonts w:ascii="Lucida Sans Unicode" w:eastAsia="Times New Roman" w:hAnsi="Lucida Sans Unicode" w:cs="Lucida Sans Unicode"/>
      <w:color w:val="000000"/>
      <w:sz w:val="24"/>
      <w:szCs w:val="24"/>
      <w:lang w:eastAsia="en-US"/>
    </w:rPr>
  </w:style>
  <w:style w:type="character" w:styleId="CommentReference">
    <w:name w:val="annotation reference"/>
    <w:basedOn w:val="DefaultParagraphFont"/>
    <w:semiHidden/>
    <w:unhideWhenUsed/>
    <w:rsid w:val="00BD2BCE"/>
    <w:rPr>
      <w:sz w:val="16"/>
      <w:szCs w:val="16"/>
    </w:rPr>
  </w:style>
  <w:style w:type="paragraph" w:styleId="CommentText">
    <w:name w:val="annotation text"/>
    <w:basedOn w:val="Normal"/>
    <w:link w:val="CommentTextChar"/>
    <w:unhideWhenUsed/>
    <w:rsid w:val="00BD2BCE"/>
    <w:pPr>
      <w:spacing w:line="240" w:lineRule="auto"/>
    </w:pPr>
    <w:rPr>
      <w:sz w:val="20"/>
      <w:szCs w:val="20"/>
    </w:rPr>
  </w:style>
  <w:style w:type="character" w:customStyle="1" w:styleId="CommentTextChar">
    <w:name w:val="Comment Text Char"/>
    <w:basedOn w:val="DefaultParagraphFont"/>
    <w:link w:val="CommentText"/>
    <w:rsid w:val="00BD2BCE"/>
    <w:rPr>
      <w:rFonts w:ascii="Calibri" w:eastAsia="Calibri" w:hAnsi="Calibri" w:cs="Calibri"/>
      <w:color w:val="000000"/>
      <w:sz w:val="20"/>
      <w:szCs w:val="20"/>
    </w:rPr>
  </w:style>
  <w:style w:type="paragraph" w:styleId="CommentSubject">
    <w:name w:val="annotation subject"/>
    <w:basedOn w:val="CommentText"/>
    <w:next w:val="CommentText"/>
    <w:link w:val="CommentSubjectChar"/>
    <w:uiPriority w:val="99"/>
    <w:semiHidden/>
    <w:unhideWhenUsed/>
    <w:rsid w:val="00BD2BCE"/>
    <w:rPr>
      <w:b/>
      <w:bCs/>
    </w:rPr>
  </w:style>
  <w:style w:type="character" w:customStyle="1" w:styleId="CommentSubjectChar">
    <w:name w:val="Comment Subject Char"/>
    <w:basedOn w:val="CommentTextChar"/>
    <w:link w:val="CommentSubject"/>
    <w:uiPriority w:val="99"/>
    <w:semiHidden/>
    <w:rsid w:val="00BD2BCE"/>
    <w:rPr>
      <w:rFonts w:ascii="Calibri" w:eastAsia="Calibri" w:hAnsi="Calibri" w:cs="Calibri"/>
      <w:b/>
      <w:bCs/>
      <w:color w:val="000000"/>
      <w:sz w:val="20"/>
      <w:szCs w:val="20"/>
    </w:rPr>
  </w:style>
  <w:style w:type="paragraph" w:styleId="Revision">
    <w:name w:val="Revision"/>
    <w:hidden/>
    <w:uiPriority w:val="99"/>
    <w:semiHidden/>
    <w:rsid w:val="00462E7D"/>
    <w:pPr>
      <w:spacing w:after="0" w:line="240" w:lineRule="auto"/>
    </w:pPr>
    <w:rPr>
      <w:rFonts w:ascii="Calibri" w:eastAsia="Calibri" w:hAnsi="Calibri" w:cs="Calibri"/>
      <w:color w:val="000000"/>
      <w:sz w:val="23"/>
    </w:rPr>
  </w:style>
  <w:style w:type="character" w:customStyle="1" w:styleId="cf01">
    <w:name w:val="cf01"/>
    <w:basedOn w:val="DefaultParagraphFont"/>
    <w:rsid w:val="00462E7D"/>
    <w:rPr>
      <w:rFonts w:ascii="Segoe UI" w:hAnsi="Segoe UI" w:cs="Segoe UI" w:hint="default"/>
      <w:color w:val="262626"/>
      <w:sz w:val="21"/>
      <w:szCs w:val="21"/>
    </w:rPr>
  </w:style>
  <w:style w:type="table" w:styleId="TableGrid0">
    <w:name w:val="Table Grid"/>
    <w:basedOn w:val="TableNormal"/>
    <w:rsid w:val="009F68C3"/>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C93445"/>
    <w:pPr>
      <w:spacing w:after="0" w:line="240" w:lineRule="auto"/>
      <w:ind w:left="10" w:right="1" w:hanging="10"/>
      <w:jc w:val="both"/>
    </w:pPr>
    <w:rPr>
      <w:rFonts w:ascii="Calibri" w:eastAsia="Calibri" w:hAnsi="Calibri" w:cs="Calibri"/>
      <w:color w:val="000000"/>
      <w:sz w:val="2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425243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0E2022-ED6B-4FC1-BFEA-52D8D0AEC5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2185</Words>
  <Characters>12456</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Welsh Blood Service</Company>
  <LinksUpToDate>false</LinksUpToDate>
  <CharactersWithSpaces>14612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Georgina Galletly (Velindre - Trust Governance)</dc:creator>
  <cp:keywords/>
  <cp:lastModifiedBy>Kay Barrow (Velindre - Corporate Governance Manager)</cp:lastModifiedBy>
  <cp:revision>2</cp:revision>
  <dcterms:created xsi:type="dcterms:W3CDTF">2025-03-12T16:04:00Z</dcterms:created>
  <dcterms:modified xsi:type="dcterms:W3CDTF">2025-03-12T16:04:00Z</dcterms:modified>
</cp:coreProperties>
</file>